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7D2EDC" w:rsidRDefault="007D2EDC" w:rsidP="006F48B4">
      <w:pPr>
        <w:tabs>
          <w:tab w:val="left" w:pos="709"/>
        </w:tabs>
        <w:suppressAutoHyphens/>
        <w:spacing w:line="100" w:lineRule="atLeast"/>
        <w:contextualSpacing/>
        <w:jc w:val="center"/>
        <w:outlineLvl w:val="0"/>
        <w:rPr>
          <w:b/>
        </w:rPr>
      </w:pPr>
      <w:r>
        <w:rPr>
          <w:b/>
        </w:rPr>
        <w:t>н</w:t>
      </w:r>
      <w:r w:rsidRPr="00E1320E">
        <w:rPr>
          <w:b/>
        </w:rPr>
        <w:t>а</w:t>
      </w:r>
      <w:r w:rsidRPr="00275785">
        <w:rPr>
          <w:b/>
        </w:rPr>
        <w:t xml:space="preserve"> </w:t>
      </w:r>
      <w:r>
        <w:rPr>
          <w:b/>
        </w:rPr>
        <w:t>выполнение работ по капитальному</w:t>
      </w:r>
      <w:r w:rsidRPr="005F3640">
        <w:rPr>
          <w:b/>
        </w:rPr>
        <w:t xml:space="preserve"> </w:t>
      </w:r>
      <w:r w:rsidRPr="00A95717">
        <w:rPr>
          <w:b/>
        </w:rPr>
        <w:t>ремонт</w:t>
      </w:r>
      <w:r>
        <w:rPr>
          <w:b/>
        </w:rPr>
        <w:t>у</w:t>
      </w:r>
      <w:r w:rsidRPr="00A95717">
        <w:rPr>
          <w:b/>
        </w:rPr>
        <w:t xml:space="preserve"> </w:t>
      </w:r>
      <w:r w:rsidRPr="00397B26">
        <w:rPr>
          <w:b/>
        </w:rPr>
        <w:t>канализационной насосной станции, расположенной по адресу: г. Березовский, пос</w:t>
      </w:r>
      <w:r>
        <w:rPr>
          <w:b/>
        </w:rPr>
        <w:t>.</w:t>
      </w:r>
      <w:r w:rsidRPr="00397B26">
        <w:rPr>
          <w:b/>
        </w:rPr>
        <w:t xml:space="preserve"> Монетный, 140 м на северо-запад </w:t>
      </w:r>
    </w:p>
    <w:p w:rsidR="007A3FB7" w:rsidRPr="007A3FB7" w:rsidRDefault="007D2EDC" w:rsidP="006F48B4">
      <w:pPr>
        <w:tabs>
          <w:tab w:val="left" w:pos="709"/>
        </w:tabs>
        <w:suppressAutoHyphens/>
        <w:spacing w:line="100" w:lineRule="atLeast"/>
        <w:contextualSpacing/>
        <w:jc w:val="center"/>
        <w:outlineLvl w:val="0"/>
        <w:rPr>
          <w:rFonts w:eastAsia="Calibri"/>
          <w:b/>
          <w:bCs/>
          <w:color w:val="00000A"/>
        </w:rPr>
      </w:pPr>
      <w:r w:rsidRPr="00397B26">
        <w:rPr>
          <w:b/>
        </w:rPr>
        <w:t>от ж/д</w:t>
      </w:r>
      <w:r>
        <w:rPr>
          <w:b/>
        </w:rPr>
        <w:t xml:space="preserve"> № 34</w:t>
      </w:r>
      <w:r w:rsidRPr="00397B26">
        <w:rPr>
          <w:b/>
        </w:rPr>
        <w:t xml:space="preserve"> по ул. Кирова</w:t>
      </w:r>
      <w:r w:rsidR="00281435" w:rsidRPr="00E01B8C">
        <w:rPr>
          <w:b/>
        </w:rPr>
        <w:t>.</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Pr="007A3FB7">
        <w:rPr>
          <w:bCs/>
        </w:rPr>
        <w:tab/>
      </w:r>
      <w:r w:rsidRPr="007A3FB7">
        <w:rPr>
          <w:bCs/>
        </w:rPr>
        <w:tab/>
      </w:r>
      <w:r w:rsidRPr="007A3FB7">
        <w:rPr>
          <w:bCs/>
        </w:rPr>
        <w:tab/>
      </w:r>
      <w:r w:rsidRPr="007A3FB7">
        <w:rPr>
          <w:bCs/>
        </w:rPr>
        <w:tab/>
      </w:r>
      <w:r w:rsidRPr="007A3FB7">
        <w:rPr>
          <w:bCs/>
        </w:rPr>
        <w:tab/>
      </w:r>
      <w:proofErr w:type="gramStart"/>
      <w:r w:rsidRPr="007A3FB7">
        <w:rPr>
          <w:bCs/>
        </w:rPr>
        <w:tab/>
        <w:t>« _</w:t>
      </w:r>
      <w:proofErr w:type="gramEnd"/>
      <w:r w:rsidRPr="007A3FB7">
        <w:rPr>
          <w:bCs/>
        </w:rPr>
        <w:t>___» ___________20</w:t>
      </w:r>
      <w:r w:rsidR="001540D2">
        <w:rPr>
          <w:bCs/>
        </w:rPr>
        <w:t>2</w:t>
      </w:r>
      <w:r w:rsidR="006A5459">
        <w:rPr>
          <w:bCs/>
        </w:rPr>
        <w:t>1</w:t>
      </w:r>
      <w:r w:rsidRPr="007A3FB7">
        <w:rPr>
          <w:bCs/>
        </w:rPr>
        <w:t xml:space="preserve"> г.</w:t>
      </w:r>
    </w:p>
    <w:p w:rsidR="007A3FB7" w:rsidRPr="007A3FB7" w:rsidRDefault="007A3FB7" w:rsidP="007A3FB7">
      <w:pPr>
        <w:shd w:val="clear" w:color="auto" w:fill="FFFFFF"/>
        <w:contextualSpacing/>
        <w:jc w:val="both"/>
      </w:pPr>
    </w:p>
    <w:p w:rsidR="007A3FB7" w:rsidRDefault="006A5459" w:rsidP="001540D2">
      <w:pPr>
        <w:contextualSpacing/>
        <w:jc w:val="both"/>
      </w:pPr>
      <w:r>
        <w:t>Муниципальное унитарное предприятие Березовское водо-канали</w:t>
      </w:r>
      <w:r w:rsidR="0018575D">
        <w:t>зационное хозяйство «Водоканал» (</w:t>
      </w:r>
      <w:r w:rsidR="007A3FB7" w:rsidRPr="007A3FB7">
        <w:t>МУП БВКХ «Водоканал»</w:t>
      </w:r>
      <w:r w:rsidR="0018575D">
        <w:t>)</w:t>
      </w:r>
      <w:r w:rsidR="007A3FB7" w:rsidRPr="007A3FB7">
        <w:t xml:space="preserve">, именуемое в дальнейшем </w:t>
      </w:r>
      <w:r>
        <w:t>«З</w:t>
      </w:r>
      <w:r w:rsidR="007A3FB7" w:rsidRPr="007A3FB7">
        <w:t>аказчик</w:t>
      </w:r>
      <w:r>
        <w:t>»,</w:t>
      </w:r>
      <w:r w:rsidR="007A3FB7" w:rsidRPr="007A3FB7">
        <w:t xml:space="preserve"> в лице директора Алешиной Анастасии Алексеевны, действующе</w:t>
      </w:r>
      <w:r w:rsidR="007A3FB7">
        <w:t>го</w:t>
      </w:r>
      <w:r w:rsidR="007A3FB7" w:rsidRPr="007A3FB7">
        <w:t xml:space="preserve"> на основании Устава, и ______________________________________, именуем</w:t>
      </w:r>
      <w:r w:rsidR="0018575D">
        <w:t>___</w:t>
      </w:r>
      <w:r w:rsidR="007A3FB7" w:rsidRPr="007A3FB7">
        <w:t xml:space="preserve"> в дальнейшем «Подрядчик», в лице ________________________________________________, действующего на основании ________________________________, с другой стороны, совместно именуемые «Стороны»</w:t>
      </w:r>
      <w:r>
        <w:t>,</w:t>
      </w:r>
      <w:r w:rsidR="007A3FB7" w:rsidRPr="007A3FB7">
        <w:t xml:space="preserve"> заключили настоящий Договор (далее – Договор) о нижеследующем:</w:t>
      </w:r>
    </w:p>
    <w:p w:rsidR="001540D2" w:rsidRPr="007A3FB7" w:rsidRDefault="001540D2" w:rsidP="001540D2">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6F1778">
      <w:pPr>
        <w:tabs>
          <w:tab w:val="left" w:pos="709"/>
        </w:tabs>
        <w:suppressAutoHyphens/>
        <w:spacing w:line="100" w:lineRule="atLeast"/>
        <w:contextualSpacing/>
        <w:jc w:val="both"/>
        <w:outlineLvl w:val="0"/>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281435">
        <w:rPr>
          <w:rFonts w:eastAsia="Calibri"/>
          <w:color w:val="00000A"/>
        </w:rPr>
        <w:t xml:space="preserve">капитальному ремонту </w:t>
      </w:r>
      <w:r w:rsidR="007D2EDC">
        <w:rPr>
          <w:rFonts w:eastAsia="Calibri"/>
          <w:color w:val="00000A"/>
        </w:rPr>
        <w:t>канализационной насосной станции</w:t>
      </w:r>
      <w:r w:rsidR="0018575D">
        <w:rPr>
          <w:rFonts w:eastAsia="Calibri"/>
          <w:bCs/>
          <w:color w:val="00000A"/>
        </w:rPr>
        <w:t xml:space="preserve"> </w:t>
      </w:r>
      <w:r w:rsidRPr="007A3FB7">
        <w:rPr>
          <w:rFonts w:eastAsia="Calibri"/>
          <w:color w:val="00000A"/>
        </w:rPr>
        <w:t xml:space="preserve">(далее </w:t>
      </w:r>
      <w:r w:rsidR="003A2B9B">
        <w:rPr>
          <w:rFonts w:eastAsia="Calibri"/>
          <w:color w:val="00000A"/>
        </w:rPr>
        <w:t>–</w:t>
      </w:r>
      <w:r w:rsidRPr="007A3FB7">
        <w:rPr>
          <w:rFonts w:eastAsia="Calibri"/>
          <w:color w:val="00000A"/>
        </w:rPr>
        <w:t xml:space="preserve"> Работы),</w:t>
      </w:r>
      <w:r w:rsidR="006F1778">
        <w:rPr>
          <w:rFonts w:eastAsia="Calibri"/>
          <w:color w:val="00000A"/>
        </w:rPr>
        <w:t xml:space="preserve"> расположенной</w:t>
      </w:r>
      <w:r w:rsidR="00476031">
        <w:rPr>
          <w:rFonts w:eastAsia="Calibri"/>
          <w:color w:val="00000A"/>
        </w:rPr>
        <w:t xml:space="preserve"> </w:t>
      </w:r>
      <w:r w:rsidRPr="007A3FB7">
        <w:rPr>
          <w:rFonts w:eastAsia="Calibri"/>
          <w:color w:val="00000A"/>
        </w:rPr>
        <w:t xml:space="preserve">по адресу: </w:t>
      </w:r>
      <w:r w:rsidR="006F48B4">
        <w:rPr>
          <w:rFonts w:eastAsia="Calibri"/>
          <w:color w:val="00000A"/>
        </w:rPr>
        <w:t>Свердловская обл.,</w:t>
      </w:r>
      <w:r w:rsidR="004F682A">
        <w:rPr>
          <w:rFonts w:eastAsia="Calibri"/>
          <w:color w:val="00000A"/>
        </w:rPr>
        <w:t xml:space="preserve"> г. Березовский, </w:t>
      </w:r>
      <w:r w:rsidR="006F1778" w:rsidRPr="006F1778">
        <w:t>пос. Монетный, 140 м на северо-запад от ж/д № 34 по ул. Кирова</w:t>
      </w:r>
      <w:r w:rsidR="006F1778" w:rsidRPr="007A3FB7">
        <w:rPr>
          <w:rFonts w:eastAsia="Calibri"/>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1.2. Объем Работ определяется локальным сметным расчетом (Приложение №</w:t>
      </w:r>
      <w:r w:rsidR="003A2B9B">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6F1778">
        <w:t>12</w:t>
      </w:r>
      <w:r w:rsidR="00281435">
        <w:t>0</w:t>
      </w:r>
      <w:r w:rsidRPr="007A3FB7">
        <w:t xml:space="preserve"> (</w:t>
      </w:r>
      <w:r w:rsidR="006F1778">
        <w:t>ста двадца</w:t>
      </w:r>
      <w:r w:rsidR="00281435">
        <w:t>ти</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w:t>
      </w:r>
      <w:proofErr w:type="spellStart"/>
      <w:r w:rsidRPr="007A3FB7">
        <w:t>т.ч</w:t>
      </w:r>
      <w:proofErr w:type="spellEnd"/>
      <w:r w:rsidRPr="007A3FB7">
        <w:t xml:space="preserve">.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xml:space="preserve">- даты (сроки, периоды) начала/окончания исполнения Подрядчиком иных обязательств (в </w:t>
      </w:r>
      <w:proofErr w:type="spellStart"/>
      <w:r w:rsidRPr="007A3FB7">
        <w:t>т.ч</w:t>
      </w:r>
      <w:proofErr w:type="spellEnd"/>
      <w:r w:rsidRPr="007A3FB7">
        <w:t>. обязательств в натуре) определенных требованиями Договора и/или требованиями действующего законодательства,</w:t>
      </w:r>
    </w:p>
    <w:p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_____________ (_________) рублей, в </w:t>
      </w:r>
      <w:proofErr w:type="spellStart"/>
      <w:r w:rsidRPr="007A3FB7">
        <w:t>т.ч</w:t>
      </w:r>
      <w:proofErr w:type="spellEnd"/>
      <w:r w:rsidRPr="007A3FB7">
        <w:t xml:space="preserve">. </w:t>
      </w:r>
      <w:r w:rsidRPr="007A3FB7">
        <w:lastRenderedPageBreak/>
        <w:t>НДС 20% (или НДС не облагается</w:t>
      </w:r>
      <w:r w:rsidR="006F48B4">
        <w:rPr>
          <w:rStyle w:val="aff5"/>
        </w:rPr>
        <w:footnoteReference w:id="1"/>
      </w:r>
      <w:r w:rsidRPr="007A3FB7">
        <w:t>).</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w:t>
      </w:r>
      <w:proofErr w:type="spellStart"/>
      <w:r w:rsidRPr="007A3FB7">
        <w:t>т.ч</w:t>
      </w:r>
      <w:proofErr w:type="spellEnd"/>
      <w:r w:rsidRPr="007A3FB7">
        <w:t xml:space="preserve">.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lastRenderedPageBreak/>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3702F0">
        <w:t xml:space="preserve">рабочих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 xml:space="preserve">3.3.3. Заказчик оплачивает фактически выполненный Подрядчиком (и принятый Заказчиком) объем Работ, отраженный в акте приемки выполненных работ (в </w:t>
      </w:r>
      <w:proofErr w:type="spellStart"/>
      <w:r w:rsidRPr="007A3FB7">
        <w:t>т.ч</w:t>
      </w:r>
      <w:proofErr w:type="spellEnd"/>
      <w:r w:rsidRPr="007A3FB7">
        <w:t>.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xml:space="preserve">- перечень транспортных средств (специализированной техники), и иного оборудования, используемых им (в </w:t>
      </w:r>
      <w:proofErr w:type="spellStart"/>
      <w:r w:rsidRPr="007A3FB7">
        <w:t>т.ч</w:t>
      </w:r>
      <w:proofErr w:type="spellEnd"/>
      <w:r w:rsidRPr="007A3FB7">
        <w:t>.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xml:space="preserve">- заверенный руководителем список электронных адресов (в </w:t>
      </w:r>
      <w:proofErr w:type="spellStart"/>
      <w:r w:rsidRPr="007A3FB7">
        <w:t>т.ч</w:t>
      </w:r>
      <w:proofErr w:type="spellEnd"/>
      <w:r w:rsidRPr="007A3FB7">
        <w:t>.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 xml:space="preserve">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w:t>
      </w:r>
      <w:proofErr w:type="spellStart"/>
      <w:r w:rsidRPr="007A3FB7">
        <w:t>т.ч</w:t>
      </w:r>
      <w:proofErr w:type="spellEnd"/>
      <w:r w:rsidRPr="007A3FB7">
        <w:t>.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w:t>
      </w:r>
      <w:proofErr w:type="spellStart"/>
      <w:r w:rsidRPr="007A3FB7">
        <w:t>т.ч</w:t>
      </w:r>
      <w:proofErr w:type="spellEnd"/>
      <w:r w:rsidRPr="007A3FB7">
        <w:t>.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w:t>
      </w:r>
      <w:r w:rsidR="00860BC5">
        <w:t>роект</w:t>
      </w:r>
      <w:r w:rsidRPr="007A3FB7">
        <w:t xml:space="preserve">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xml:space="preserve">- Пройти вводный инструктаж по ППБ, ОТ и </w:t>
      </w:r>
      <w:proofErr w:type="gramStart"/>
      <w:r w:rsidRPr="007A3FB7">
        <w:t>Э</w:t>
      </w:r>
      <w:proofErr w:type="gramEnd"/>
      <w:r w:rsidRPr="007A3FB7">
        <w:t>,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xml:space="preserve">- по вопросам ППБ, ОТ и </w:t>
      </w:r>
      <w:proofErr w:type="gramStart"/>
      <w:r w:rsidRPr="007A3FB7">
        <w:t>Э</w:t>
      </w:r>
      <w:proofErr w:type="gramEnd"/>
      <w:r w:rsidRPr="007A3FB7">
        <w:t xml:space="preserve">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w:t>
      </w:r>
      <w:proofErr w:type="spellStart"/>
      <w:r w:rsidRPr="007A3FB7">
        <w:t>Ростехнадзора</w:t>
      </w:r>
      <w:proofErr w:type="spellEnd"/>
      <w:r w:rsidRPr="007A3FB7">
        <w:t xml:space="preserve">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 xml:space="preserve">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w:t>
      </w:r>
      <w:proofErr w:type="spellStart"/>
      <w:r w:rsidRPr="00F30678">
        <w:rPr>
          <w:rFonts w:cs="Arial"/>
        </w:rPr>
        <w:t>непредоставления</w:t>
      </w:r>
      <w:proofErr w:type="spellEnd"/>
      <w:r w:rsidRPr="00F30678">
        <w:rPr>
          <w:rFonts w:cs="Arial"/>
        </w:rPr>
        <w:t xml:space="preserve">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Стоимость работ по устранению недостатков 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недостатков.</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xml:space="preserve">- неоднократного (2 и более раз в течение срока действия настоящего Договора) нарушения Подрядчиком сроков выполнения отдельных видов работ (в </w:t>
      </w:r>
      <w:proofErr w:type="spellStart"/>
      <w:r w:rsidRPr="007A3FB7">
        <w:t>т.ч</w:t>
      </w:r>
      <w:proofErr w:type="spellEnd"/>
      <w:r w:rsidRPr="007A3FB7">
        <w:t>.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 xml:space="preserve">4) </w:t>
      </w:r>
      <w:proofErr w:type="spellStart"/>
      <w:r w:rsidRPr="007A3FB7">
        <w:t>непредоставление</w:t>
      </w:r>
      <w:proofErr w:type="spellEnd"/>
      <w:r w:rsidRPr="007A3FB7">
        <w:t xml:space="preserve">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 xml:space="preserve">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w:t>
      </w:r>
      <w:proofErr w:type="spellStart"/>
      <w:r w:rsidRPr="007A3FB7">
        <w:t>т.ч</w:t>
      </w:r>
      <w:proofErr w:type="spellEnd"/>
      <w:r w:rsidRPr="007A3FB7">
        <w:t>.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xml:space="preserve">- при выявлении ущерба (вред здоровью, имущественный вред, судебные издержки и т.д.) третьим лицам, в случае некачественного выполнения Подрядчиком работ (в </w:t>
      </w:r>
      <w:proofErr w:type="spellStart"/>
      <w:r w:rsidRPr="007A3FB7">
        <w:t>т.ч</w:t>
      </w:r>
      <w:proofErr w:type="spellEnd"/>
      <w:r w:rsidRPr="007A3FB7">
        <w:t>.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xml:space="preserve">- самостоятельно оплачивает все штрафы, взыскания и т.п. наложенные органами государственного надзора и контроля (и иными уполномоченными органами, в </w:t>
      </w:r>
      <w:proofErr w:type="spellStart"/>
      <w:r w:rsidRPr="007A3FB7">
        <w:t>т.ч</w:t>
      </w:r>
      <w:proofErr w:type="spellEnd"/>
      <w:r w:rsidRPr="007A3FB7">
        <w:t>.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7A3FB7">
      <w:pPr>
        <w:shd w:val="clear" w:color="auto" w:fill="FFFFFF"/>
        <w:tabs>
          <w:tab w:val="left" w:pos="426"/>
          <w:tab w:val="left" w:pos="1134"/>
        </w:tabs>
        <w:ind w:firstLine="426"/>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E91AF4" w:rsidRDefault="007A3FB7" w:rsidP="00DD5024">
      <w:pPr>
        <w:ind w:firstLine="426"/>
        <w:contextualSpacing/>
        <w:jc w:val="both"/>
        <w:rPr>
          <w:b/>
        </w:rPr>
      </w:pPr>
      <w:r w:rsidRPr="00F96EC8">
        <w:t xml:space="preserve">10.2. </w:t>
      </w:r>
      <w:r w:rsidRPr="00E91AF4">
        <w:rPr>
          <w:b/>
        </w:rPr>
        <w:t xml:space="preserve">Размер обеспечения исполнения Договора составляет 30 % от начальной (максимальной) цены Договора, а именно: </w:t>
      </w:r>
      <w:r w:rsidR="009C127C">
        <w:rPr>
          <w:b/>
        </w:rPr>
        <w:t>1 026 482</w:t>
      </w:r>
      <w:r w:rsidR="00E02E4C" w:rsidRPr="00E91AF4">
        <w:rPr>
          <w:b/>
        </w:rPr>
        <w:t xml:space="preserve"> (</w:t>
      </w:r>
      <w:r w:rsidR="009C127C">
        <w:rPr>
          <w:b/>
        </w:rPr>
        <w:t>Один миллион двадцать шесть тысяч четыреста восемьдесят два</w:t>
      </w:r>
      <w:r w:rsidR="00E02E4C" w:rsidRPr="00E91AF4">
        <w:rPr>
          <w:b/>
        </w:rPr>
        <w:t>) рубл</w:t>
      </w:r>
      <w:r w:rsidR="00DD5024" w:rsidRPr="00E91AF4">
        <w:rPr>
          <w:b/>
        </w:rPr>
        <w:t>я</w:t>
      </w:r>
      <w:r w:rsidR="00E02E4C" w:rsidRPr="00E91AF4">
        <w:rPr>
          <w:b/>
        </w:rPr>
        <w:t xml:space="preserve"> </w:t>
      </w:r>
      <w:r w:rsidR="009C127C">
        <w:rPr>
          <w:b/>
        </w:rPr>
        <w:t>04</w:t>
      </w:r>
      <w:r w:rsidR="00E02E4C" w:rsidRPr="00E91AF4">
        <w:rPr>
          <w:b/>
        </w:rPr>
        <w:t xml:space="preserve"> копейки</w:t>
      </w:r>
      <w:r w:rsidR="00E91AF4" w:rsidRPr="00E91AF4">
        <w:rPr>
          <w:rStyle w:val="aff5"/>
          <w:b/>
        </w:rPr>
        <w:footnoteReference w:id="2"/>
      </w:r>
      <w:r w:rsidR="00E02E4C" w:rsidRPr="00E91AF4">
        <w:rPr>
          <w:b/>
        </w:rPr>
        <w:t>.</w:t>
      </w:r>
    </w:p>
    <w:p w:rsidR="007A3FB7" w:rsidRPr="007A3FB7" w:rsidRDefault="007A3FB7" w:rsidP="007A3FB7">
      <w:pPr>
        <w:ind w:firstLine="426"/>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7A3FB7">
      <w:pPr>
        <w:ind w:firstLine="426"/>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7A3FB7">
      <w:pPr>
        <w:ind w:firstLine="426"/>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7A3FB7">
      <w:pPr>
        <w:shd w:val="clear" w:color="auto" w:fill="FFFFFF"/>
        <w:tabs>
          <w:tab w:val="left" w:pos="426"/>
          <w:tab w:val="left" w:pos="1134"/>
        </w:tabs>
        <w:ind w:firstLine="426"/>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7A3FB7">
      <w:pPr>
        <w:shd w:val="clear" w:color="auto" w:fill="FFFFFF"/>
        <w:tabs>
          <w:tab w:val="left" w:pos="426"/>
          <w:tab w:val="left" w:pos="1134"/>
        </w:tabs>
        <w:ind w:firstLine="426"/>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138"/>
      </w:tblGrid>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D2EDC"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Default="007A3FB7" w:rsidP="007A3FB7">
            <w:pPr>
              <w:tabs>
                <w:tab w:val="left" w:pos="-540"/>
                <w:tab w:val="left" w:pos="360"/>
              </w:tabs>
              <w:ind w:hanging="55"/>
              <w:contextualSpacing/>
              <w:jc w:val="center"/>
            </w:pPr>
            <w:r w:rsidRPr="007A3FB7">
              <w:t xml:space="preserve">ул. Ленина, д. 52, </w:t>
            </w:r>
            <w:proofErr w:type="spellStart"/>
            <w:r w:rsidRPr="007A3FB7">
              <w:t>конт</w:t>
            </w:r>
            <w:proofErr w:type="spellEnd"/>
            <w:r w:rsidRPr="007A3FB7">
              <w:t>. тел. 8 (34369) 4-40-10</w:t>
            </w:r>
          </w:p>
          <w:p w:rsidR="007F6787" w:rsidRPr="007F6787" w:rsidRDefault="007F6787" w:rsidP="007A3FB7">
            <w:pPr>
              <w:tabs>
                <w:tab w:val="left" w:pos="-540"/>
                <w:tab w:val="left" w:pos="360"/>
              </w:tabs>
              <w:ind w:hanging="55"/>
              <w:contextualSpacing/>
              <w:jc w:val="center"/>
              <w:rPr>
                <w:lang w:val="en-US"/>
              </w:rPr>
            </w:pPr>
            <w:r>
              <w:rPr>
                <w:lang w:val="en-US"/>
              </w:rPr>
              <w:t>e-mail</w:t>
            </w:r>
            <w:r w:rsidRPr="007F6787">
              <w:rPr>
                <w:lang w:val="en-US"/>
              </w:rPr>
              <w:t xml:space="preserve">: </w:t>
            </w:r>
            <w:hyperlink r:id="rId8" w:history="1">
              <w:r w:rsidRPr="006A5F8B">
                <w:rPr>
                  <w:rStyle w:val="aa"/>
                  <w:lang w:val="en-US"/>
                </w:rPr>
                <w:t>bervodokanal@bk.ru</w:t>
              </w:r>
            </w:hyperlink>
            <w:r>
              <w:rPr>
                <w:lang w:val="en-US"/>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F6787" w:rsidRDefault="007A3FB7" w:rsidP="007A3FB7">
            <w:pPr>
              <w:tabs>
                <w:tab w:val="left" w:pos="-540"/>
                <w:tab w:val="left" w:pos="360"/>
              </w:tabs>
              <w:contextualSpacing/>
              <w:jc w:val="both"/>
              <w:rPr>
                <w:lang w:val="en-US"/>
              </w:rP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F6787" w:rsidRDefault="007A3FB7" w:rsidP="007A3FB7">
            <w:pPr>
              <w:tabs>
                <w:tab w:val="left" w:pos="-540"/>
                <w:tab w:val="left" w:pos="360"/>
              </w:tabs>
              <w:contextualSpacing/>
              <w:jc w:val="both"/>
              <w:rPr>
                <w:lang w:val="en-US"/>
              </w:rPr>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DD5024" w:rsidP="00DD5024">
            <w:pPr>
              <w:tabs>
                <w:tab w:val="left" w:pos="-540"/>
                <w:tab w:val="left" w:pos="360"/>
              </w:tabs>
              <w:contextualSpacing/>
            </w:pPr>
            <w:r>
              <w:t xml:space="preserve">Уральский Банк </w:t>
            </w:r>
            <w:r w:rsidR="007A3FB7" w:rsidRPr="007A3FB7">
              <w:t xml:space="preserve">ПАО </w:t>
            </w:r>
            <w:r>
              <w:t xml:space="preserve">«СБЕРБАНК» </w:t>
            </w:r>
            <w:r w:rsidR="007A3FB7"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7B5A18">
        <w:trPr>
          <w:trHeight w:val="1018"/>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bl>
    <w:p w:rsidR="007A3FB7" w:rsidRPr="007A3FB7" w:rsidRDefault="007A3FB7" w:rsidP="007A3FB7">
      <w:pPr>
        <w:contextualSpacing/>
        <w:jc w:val="both"/>
      </w:pPr>
    </w:p>
    <w:p w:rsidR="007A3FB7" w:rsidRPr="007A3FB7" w:rsidRDefault="007A3FB7" w:rsidP="007A3FB7">
      <w:pPr>
        <w:ind w:left="5400"/>
        <w:contextualSpacing/>
        <w:jc w:val="both"/>
      </w:pPr>
    </w:p>
    <w:p w:rsidR="001540D2" w:rsidRDefault="001540D2" w:rsidP="007A3FB7">
      <w:pPr>
        <w:ind w:left="5400"/>
        <w:contextualSpacing/>
        <w:jc w:val="right"/>
      </w:pPr>
    </w:p>
    <w:p w:rsidR="001540D2" w:rsidRDefault="001540D2" w:rsidP="007A3FB7">
      <w:pPr>
        <w:ind w:left="5400"/>
        <w:contextualSpacing/>
        <w:jc w:val="right"/>
      </w:pPr>
    </w:p>
    <w:p w:rsidR="00D8060D" w:rsidRDefault="00D8060D" w:rsidP="007A3FB7">
      <w:pPr>
        <w:ind w:left="5400"/>
        <w:contextualSpacing/>
        <w:jc w:val="right"/>
      </w:pPr>
    </w:p>
    <w:p w:rsidR="00D8060D" w:rsidRDefault="00D8060D" w:rsidP="007A3FB7">
      <w:pPr>
        <w:ind w:left="5400"/>
        <w:contextualSpacing/>
        <w:jc w:val="right"/>
      </w:pPr>
    </w:p>
    <w:p w:rsidR="00D8060D" w:rsidRDefault="00D8060D" w:rsidP="007A3FB7">
      <w:pPr>
        <w:ind w:left="5400"/>
        <w:contextualSpacing/>
        <w:jc w:val="right"/>
      </w:pPr>
    </w:p>
    <w:p w:rsidR="00D8060D" w:rsidRDefault="00D8060D" w:rsidP="007A3FB7">
      <w:pPr>
        <w:ind w:left="5400"/>
        <w:contextualSpacing/>
        <w:jc w:val="right"/>
      </w:pPr>
    </w:p>
    <w:p w:rsidR="00D8060D" w:rsidRDefault="00D8060D" w:rsidP="007A3FB7">
      <w:pPr>
        <w:ind w:left="5400"/>
        <w:contextualSpacing/>
        <w:jc w:val="right"/>
      </w:pPr>
    </w:p>
    <w:p w:rsidR="00D8060D" w:rsidRDefault="00D8060D" w:rsidP="007A3FB7">
      <w:pPr>
        <w:ind w:left="5400"/>
        <w:contextualSpacing/>
        <w:jc w:val="right"/>
      </w:pPr>
    </w:p>
    <w:p w:rsidR="00D8060D" w:rsidRDefault="00D8060D" w:rsidP="007A3FB7">
      <w:pPr>
        <w:ind w:left="5400"/>
        <w:contextualSpacing/>
        <w:jc w:val="right"/>
      </w:pPr>
    </w:p>
    <w:p w:rsidR="00D8060D" w:rsidRDefault="00D8060D" w:rsidP="007A3FB7">
      <w:pPr>
        <w:ind w:left="5400"/>
        <w:contextualSpacing/>
        <w:jc w:val="right"/>
      </w:pPr>
    </w:p>
    <w:p w:rsidR="00D8060D" w:rsidRDefault="00D8060D" w:rsidP="007A3FB7">
      <w:pPr>
        <w:ind w:left="5400"/>
        <w:contextualSpacing/>
        <w:jc w:val="right"/>
      </w:pPr>
    </w:p>
    <w:p w:rsidR="00D8060D" w:rsidRDefault="00D8060D" w:rsidP="007A3FB7">
      <w:pPr>
        <w:ind w:left="5400"/>
        <w:contextualSpacing/>
        <w:jc w:val="right"/>
      </w:pPr>
    </w:p>
    <w:p w:rsidR="001540D2" w:rsidRDefault="001540D2" w:rsidP="007A3FB7">
      <w:pPr>
        <w:ind w:left="5400"/>
        <w:contextualSpacing/>
        <w:jc w:val="right"/>
      </w:pPr>
    </w:p>
    <w:p w:rsidR="001540D2" w:rsidRDefault="001540D2" w:rsidP="007A3FB7">
      <w:pPr>
        <w:ind w:left="5400"/>
        <w:contextualSpacing/>
        <w:jc w:val="right"/>
      </w:pPr>
    </w:p>
    <w:p w:rsidR="007A3FB7" w:rsidRPr="007A3FB7" w:rsidRDefault="007A3FB7" w:rsidP="00857010">
      <w:pPr>
        <w:ind w:left="5400" w:hanging="4124"/>
        <w:contextualSpacing/>
        <w:jc w:val="right"/>
      </w:pPr>
      <w:r w:rsidRPr="007A3FB7">
        <w:t>Приложение № 2 к договору</w:t>
      </w:r>
      <w:r w:rsidR="00857010">
        <w:t xml:space="preserve"> </w:t>
      </w:r>
      <w:r w:rsidRPr="007A3FB7">
        <w:t>от «___» ___________ 20</w:t>
      </w:r>
      <w:r w:rsidR="007F6787">
        <w:t xml:space="preserve">21 </w:t>
      </w:r>
      <w:r w:rsidRPr="007A3FB7">
        <w:t>г. №</w:t>
      </w:r>
      <w:r w:rsidR="007B5A18">
        <w:t xml:space="preserve"> </w:t>
      </w:r>
      <w:r w:rsidRPr="007A3FB7">
        <w:t>__________</w:t>
      </w:r>
    </w:p>
    <w:p w:rsidR="00634D48" w:rsidRDefault="00634D48" w:rsidP="007F34CA">
      <w:pPr>
        <w:spacing w:after="20"/>
        <w:jc w:val="center"/>
        <w:rPr>
          <w:b/>
        </w:rPr>
      </w:pPr>
    </w:p>
    <w:p w:rsidR="00857010" w:rsidRDefault="00857010" w:rsidP="00857010">
      <w:pPr>
        <w:spacing w:after="20"/>
        <w:jc w:val="center"/>
        <w:rPr>
          <w:b/>
        </w:rPr>
      </w:pPr>
      <w:r w:rsidRPr="00E1320E">
        <w:rPr>
          <w:b/>
        </w:rPr>
        <w:t>ТЕХНИЧЕСКОЕ ЗАДАНИЕ</w:t>
      </w:r>
    </w:p>
    <w:p w:rsidR="00857010" w:rsidRDefault="00857010" w:rsidP="00857010">
      <w:pPr>
        <w:spacing w:after="20"/>
        <w:jc w:val="center"/>
        <w:rPr>
          <w:b/>
        </w:rPr>
      </w:pPr>
      <w:r>
        <w:rPr>
          <w:b/>
        </w:rPr>
        <w:t>н</w:t>
      </w:r>
      <w:r w:rsidRPr="00E1320E">
        <w:rPr>
          <w:b/>
        </w:rPr>
        <w:t>а</w:t>
      </w:r>
      <w:r w:rsidRPr="00275785">
        <w:rPr>
          <w:b/>
        </w:rPr>
        <w:t xml:space="preserve"> </w:t>
      </w:r>
      <w:r>
        <w:rPr>
          <w:b/>
        </w:rPr>
        <w:t>выполнение работ по капитальному</w:t>
      </w:r>
      <w:r w:rsidRPr="005F3640">
        <w:rPr>
          <w:b/>
        </w:rPr>
        <w:t xml:space="preserve"> </w:t>
      </w:r>
      <w:r w:rsidRPr="00A95717">
        <w:rPr>
          <w:b/>
        </w:rPr>
        <w:t>ремонт</w:t>
      </w:r>
      <w:r>
        <w:rPr>
          <w:b/>
        </w:rPr>
        <w:t>у</w:t>
      </w:r>
      <w:r w:rsidRPr="00A95717">
        <w:rPr>
          <w:b/>
        </w:rPr>
        <w:t xml:space="preserve"> </w:t>
      </w:r>
      <w:r w:rsidRPr="00397B26">
        <w:rPr>
          <w:b/>
        </w:rPr>
        <w:t>канализационной насосной станции, расположенной по адресу: г. Березовский, пос</w:t>
      </w:r>
      <w:r>
        <w:rPr>
          <w:b/>
        </w:rPr>
        <w:t>.</w:t>
      </w:r>
      <w:r w:rsidRPr="00397B26">
        <w:rPr>
          <w:b/>
        </w:rPr>
        <w:t xml:space="preserve"> Монетный, 140 м на северо-запад </w:t>
      </w:r>
    </w:p>
    <w:p w:rsidR="00857010" w:rsidRDefault="00857010" w:rsidP="00857010">
      <w:pPr>
        <w:spacing w:after="20"/>
        <w:jc w:val="center"/>
        <w:rPr>
          <w:b/>
        </w:rPr>
      </w:pPr>
      <w:r w:rsidRPr="00397B26">
        <w:rPr>
          <w:b/>
        </w:rPr>
        <w:t xml:space="preserve">от ж/д </w:t>
      </w:r>
      <w:r>
        <w:rPr>
          <w:b/>
        </w:rPr>
        <w:t xml:space="preserve">№ 34 </w:t>
      </w:r>
      <w:r w:rsidRPr="00397B26">
        <w:rPr>
          <w:b/>
        </w:rPr>
        <w:t>по ул. Кирова</w:t>
      </w:r>
      <w:r>
        <w:rPr>
          <w:b/>
        </w:rPr>
        <w:t>.</w:t>
      </w:r>
      <w:r>
        <w:rPr>
          <w:b/>
        </w:rPr>
        <w:br/>
      </w:r>
    </w:p>
    <w:p w:rsidR="00857010" w:rsidRDefault="00857010" w:rsidP="002D0529">
      <w:pPr>
        <w:pStyle w:val="aff1"/>
        <w:numPr>
          <w:ilvl w:val="0"/>
          <w:numId w:val="23"/>
        </w:numPr>
        <w:spacing w:after="20"/>
        <w:ind w:left="0" w:firstLine="426"/>
        <w:jc w:val="both"/>
      </w:pPr>
      <w:r w:rsidRPr="00857010">
        <w:rPr>
          <w:b/>
        </w:rPr>
        <w:t>Наименование выполняемых работ:</w:t>
      </w:r>
      <w:r>
        <w:rPr>
          <w:b/>
        </w:rPr>
        <w:t xml:space="preserve"> </w:t>
      </w:r>
      <w:r>
        <w:t xml:space="preserve">Капитальный ремонт </w:t>
      </w:r>
      <w:r w:rsidRPr="00397B26">
        <w:t>канализационной насосной станции, расположенной по адресу: г. Березовский, пос. Монетный, 140 м на северо-запад от ж/д по ул. Кирова 34</w:t>
      </w:r>
      <w:r>
        <w:t>.</w:t>
      </w:r>
    </w:p>
    <w:p w:rsidR="00857010" w:rsidRPr="00E1320E" w:rsidRDefault="00857010" w:rsidP="00D55A6D">
      <w:pPr>
        <w:pStyle w:val="aff1"/>
        <w:numPr>
          <w:ilvl w:val="0"/>
          <w:numId w:val="23"/>
        </w:numPr>
        <w:spacing w:after="20"/>
        <w:ind w:left="0" w:firstLine="426"/>
        <w:jc w:val="both"/>
      </w:pPr>
      <w:r w:rsidRPr="00857010">
        <w:rPr>
          <w:b/>
        </w:rPr>
        <w:t xml:space="preserve">Вид строительства: </w:t>
      </w:r>
      <w:r>
        <w:t>Капитальный ремонт.</w:t>
      </w:r>
    </w:p>
    <w:p w:rsidR="00857010" w:rsidRPr="00E1320E" w:rsidRDefault="00857010" w:rsidP="006C019D">
      <w:pPr>
        <w:pStyle w:val="aff1"/>
        <w:numPr>
          <w:ilvl w:val="0"/>
          <w:numId w:val="23"/>
        </w:numPr>
        <w:spacing w:after="20"/>
        <w:ind w:left="0" w:firstLine="426"/>
        <w:jc w:val="both"/>
      </w:pPr>
      <w:r w:rsidRPr="00857010">
        <w:rPr>
          <w:b/>
        </w:rPr>
        <w:t>Источник финансирования:</w:t>
      </w:r>
      <w:r>
        <w:rPr>
          <w:b/>
        </w:rPr>
        <w:t xml:space="preserve"> </w:t>
      </w:r>
      <w:r>
        <w:t>Собственные средства.</w:t>
      </w:r>
    </w:p>
    <w:p w:rsidR="00857010" w:rsidRPr="00E1320E" w:rsidRDefault="00857010" w:rsidP="00D14275">
      <w:pPr>
        <w:pStyle w:val="aff1"/>
        <w:numPr>
          <w:ilvl w:val="0"/>
          <w:numId w:val="23"/>
        </w:numPr>
        <w:spacing w:after="20"/>
        <w:ind w:left="0" w:firstLine="426"/>
        <w:jc w:val="both"/>
      </w:pPr>
      <w:r w:rsidRPr="001A356A">
        <w:rPr>
          <w:b/>
        </w:rPr>
        <w:t>Сроки выполнения работ:</w:t>
      </w:r>
      <w:r w:rsidR="001A356A" w:rsidRPr="001A356A">
        <w:rPr>
          <w:b/>
        </w:rPr>
        <w:t xml:space="preserve"> </w:t>
      </w:r>
      <w:r w:rsidRPr="00E1320E">
        <w:t xml:space="preserve">Начало работ – с момента заключения </w:t>
      </w:r>
      <w:r>
        <w:t>Договора.</w:t>
      </w:r>
      <w:r w:rsidR="001A356A">
        <w:t xml:space="preserve"> </w:t>
      </w:r>
      <w:r w:rsidRPr="00E1320E">
        <w:t xml:space="preserve">Окончание работ </w:t>
      </w:r>
      <w:r>
        <w:t>–</w:t>
      </w:r>
      <w:r w:rsidRPr="00E1320E">
        <w:t xml:space="preserve"> </w:t>
      </w:r>
      <w:r w:rsidRPr="001A356A">
        <w:rPr>
          <w:color w:val="000000"/>
        </w:rPr>
        <w:t>не</w:t>
      </w:r>
      <w:r w:rsidRPr="001A356A">
        <w:rPr>
          <w:color w:val="000000"/>
        </w:rPr>
        <w:t xml:space="preserve"> </w:t>
      </w:r>
      <w:r w:rsidRPr="001A356A">
        <w:rPr>
          <w:color w:val="000000"/>
        </w:rPr>
        <w:t>позднее 120 (ста двадцати) календарных дней с момента заключения Договора.</w:t>
      </w:r>
    </w:p>
    <w:p w:rsidR="00857010" w:rsidRPr="00E1320E" w:rsidRDefault="00857010" w:rsidP="00B11A4E">
      <w:pPr>
        <w:pStyle w:val="aff1"/>
        <w:numPr>
          <w:ilvl w:val="0"/>
          <w:numId w:val="23"/>
        </w:numPr>
        <w:spacing w:after="20"/>
        <w:ind w:left="0" w:firstLine="426"/>
        <w:jc w:val="both"/>
      </w:pPr>
      <w:r w:rsidRPr="00857010">
        <w:rPr>
          <w:b/>
        </w:rPr>
        <w:t xml:space="preserve">Исходные данные: </w:t>
      </w:r>
      <w:r w:rsidRPr="00E1320E">
        <w:t>Локальный сметный расчет.</w:t>
      </w:r>
    </w:p>
    <w:p w:rsidR="00857010" w:rsidRDefault="00857010" w:rsidP="00533BC4">
      <w:pPr>
        <w:pStyle w:val="aff1"/>
        <w:numPr>
          <w:ilvl w:val="0"/>
          <w:numId w:val="23"/>
        </w:numPr>
        <w:spacing w:after="20"/>
        <w:ind w:left="0" w:firstLine="426"/>
        <w:jc w:val="both"/>
      </w:pPr>
      <w:r w:rsidRPr="00857010">
        <w:rPr>
          <w:b/>
        </w:rPr>
        <w:t>Виды выполняемых работ:</w:t>
      </w:r>
      <w:r>
        <w:rPr>
          <w:b/>
        </w:rPr>
        <w:t xml:space="preserve"> </w:t>
      </w:r>
      <w:r>
        <w:t>Капитальный ремонт здания станции перекачки канализационных стоков (перечень материалов и виды выполняемых работ указаны в локальном сметном расчете и ведомости объемов работ):</w:t>
      </w:r>
    </w:p>
    <w:p w:rsidR="00857010" w:rsidRDefault="00857010" w:rsidP="00857010">
      <w:pPr>
        <w:pStyle w:val="aff1"/>
        <w:numPr>
          <w:ilvl w:val="0"/>
          <w:numId w:val="31"/>
        </w:numPr>
        <w:spacing w:after="20"/>
        <w:jc w:val="both"/>
      </w:pPr>
      <w:r>
        <w:t>Демонтаж существующих конструкций: перекрытий, стен, металлоконструкций, окон, дверей и кровельного покрытия.</w:t>
      </w:r>
    </w:p>
    <w:p w:rsidR="00857010" w:rsidRDefault="00857010" w:rsidP="00857010">
      <w:pPr>
        <w:pStyle w:val="aff1"/>
        <w:numPr>
          <w:ilvl w:val="0"/>
          <w:numId w:val="31"/>
        </w:numPr>
        <w:spacing w:after="20"/>
        <w:jc w:val="both"/>
      </w:pPr>
      <w:r>
        <w:t xml:space="preserve">Очистка </w:t>
      </w:r>
      <w:r w:rsidRPr="0068610D">
        <w:t>от мокрого ила и грязи</w:t>
      </w:r>
      <w:r>
        <w:t xml:space="preserve"> подземной части здания.</w:t>
      </w:r>
    </w:p>
    <w:p w:rsidR="00857010" w:rsidRDefault="00857010" w:rsidP="00857010">
      <w:pPr>
        <w:pStyle w:val="aff1"/>
        <w:numPr>
          <w:ilvl w:val="0"/>
          <w:numId w:val="31"/>
        </w:numPr>
        <w:spacing w:after="20"/>
        <w:jc w:val="both"/>
      </w:pPr>
      <w:r>
        <w:t>Устройство технических отверстий в несущей стене – 3 шт.</w:t>
      </w:r>
    </w:p>
    <w:p w:rsidR="00857010" w:rsidRDefault="00857010" w:rsidP="00857010">
      <w:pPr>
        <w:pStyle w:val="aff1"/>
        <w:numPr>
          <w:ilvl w:val="0"/>
          <w:numId w:val="31"/>
        </w:numPr>
        <w:spacing w:after="20"/>
        <w:jc w:val="both"/>
      </w:pPr>
      <w:r>
        <w:t>Устройство технических площадок обслуживания, лестниц и приемных решеток.</w:t>
      </w:r>
    </w:p>
    <w:p w:rsidR="00857010" w:rsidRDefault="00857010" w:rsidP="00857010">
      <w:pPr>
        <w:pStyle w:val="aff1"/>
        <w:numPr>
          <w:ilvl w:val="0"/>
          <w:numId w:val="31"/>
        </w:numPr>
        <w:spacing w:after="20"/>
        <w:jc w:val="both"/>
      </w:pPr>
      <w:r>
        <w:t>Устройство монолитного железобетонного перекрытия по несъемной опалубке.</w:t>
      </w:r>
    </w:p>
    <w:p w:rsidR="00857010" w:rsidRDefault="00857010" w:rsidP="00857010">
      <w:pPr>
        <w:pStyle w:val="aff1"/>
        <w:numPr>
          <w:ilvl w:val="0"/>
          <w:numId w:val="31"/>
        </w:numPr>
        <w:spacing w:after="20"/>
        <w:jc w:val="both"/>
      </w:pPr>
      <w:r>
        <w:t>Монтаж утепленных люков – 4 шт.</w:t>
      </w:r>
    </w:p>
    <w:p w:rsidR="00857010" w:rsidRDefault="00857010" w:rsidP="00857010">
      <w:pPr>
        <w:pStyle w:val="aff1"/>
        <w:numPr>
          <w:ilvl w:val="0"/>
          <w:numId w:val="31"/>
        </w:numPr>
        <w:spacing w:after="20"/>
        <w:jc w:val="both"/>
      </w:pPr>
      <w:r>
        <w:t>Устройство кровли подземной части здания на отметке уровня земли.</w:t>
      </w:r>
    </w:p>
    <w:p w:rsidR="00857010" w:rsidRDefault="00857010" w:rsidP="00857010">
      <w:pPr>
        <w:pStyle w:val="aff1"/>
        <w:numPr>
          <w:ilvl w:val="0"/>
          <w:numId w:val="31"/>
        </w:numPr>
        <w:spacing w:after="20"/>
        <w:jc w:val="both"/>
      </w:pPr>
      <w:r>
        <w:t>Устройство бетонных полов.</w:t>
      </w:r>
    </w:p>
    <w:p w:rsidR="00857010" w:rsidRDefault="00857010" w:rsidP="00857010">
      <w:pPr>
        <w:pStyle w:val="aff1"/>
        <w:numPr>
          <w:ilvl w:val="0"/>
          <w:numId w:val="31"/>
        </w:numPr>
        <w:spacing w:after="20"/>
        <w:jc w:val="both"/>
      </w:pPr>
      <w:r>
        <w:t>Устройство вентиляционных каналов – 4 шт.</w:t>
      </w:r>
    </w:p>
    <w:p w:rsidR="00857010" w:rsidRDefault="00857010" w:rsidP="00857010">
      <w:pPr>
        <w:pStyle w:val="aff1"/>
        <w:numPr>
          <w:ilvl w:val="0"/>
          <w:numId w:val="31"/>
        </w:numPr>
        <w:spacing w:after="20"/>
        <w:jc w:val="both"/>
      </w:pPr>
      <w:r>
        <w:t xml:space="preserve"> Устройство канала для инженерных сетей.</w:t>
      </w:r>
    </w:p>
    <w:p w:rsidR="00857010" w:rsidRDefault="00857010" w:rsidP="00857010">
      <w:pPr>
        <w:pStyle w:val="aff1"/>
        <w:numPr>
          <w:ilvl w:val="0"/>
          <w:numId w:val="31"/>
        </w:numPr>
        <w:spacing w:after="20"/>
        <w:jc w:val="both"/>
      </w:pPr>
      <w:proofErr w:type="spellStart"/>
      <w:r>
        <w:t>Обваловка</w:t>
      </w:r>
      <w:proofErr w:type="spellEnd"/>
      <w:r>
        <w:t xml:space="preserve"> подземной части здания грунтом.</w:t>
      </w:r>
    </w:p>
    <w:p w:rsidR="00857010" w:rsidRDefault="00857010" w:rsidP="00857010">
      <w:pPr>
        <w:pStyle w:val="aff1"/>
        <w:numPr>
          <w:ilvl w:val="0"/>
          <w:numId w:val="31"/>
        </w:numPr>
        <w:spacing w:after="20"/>
        <w:jc w:val="both"/>
      </w:pPr>
      <w:r>
        <w:t>Устройство надземной части здания на металлическом каркасе.</w:t>
      </w:r>
    </w:p>
    <w:p w:rsidR="00857010" w:rsidRDefault="00857010" w:rsidP="00857010">
      <w:pPr>
        <w:pStyle w:val="aff1"/>
        <w:numPr>
          <w:ilvl w:val="0"/>
          <w:numId w:val="31"/>
        </w:numPr>
        <w:spacing w:after="20"/>
        <w:jc w:val="both"/>
      </w:pPr>
      <w:r>
        <w:t>Устройство временного напорного канализационного коллектора:</w:t>
      </w:r>
    </w:p>
    <w:p w:rsidR="00857010" w:rsidRDefault="00857010" w:rsidP="00857010">
      <w:pPr>
        <w:spacing w:after="20"/>
        <w:jc w:val="both"/>
      </w:pPr>
      <w:r w:rsidRPr="00574C98">
        <w:rPr>
          <w:color w:val="000000"/>
          <w:lang w:eastAsia="ar-SA"/>
        </w:rPr>
        <w:t>Д-110 мм, L=20 м</w:t>
      </w:r>
      <w:r>
        <w:rPr>
          <w:color w:val="000000"/>
          <w:lang w:eastAsia="ar-SA"/>
        </w:rPr>
        <w:t xml:space="preserve">, </w:t>
      </w:r>
      <w:r>
        <w:rPr>
          <w:color w:val="000000"/>
          <w:lang w:val="en-US" w:eastAsia="ar-SA"/>
        </w:rPr>
        <w:t>H</w:t>
      </w:r>
      <w:r>
        <w:rPr>
          <w:color w:val="000000"/>
          <w:lang w:eastAsia="ar-SA"/>
        </w:rPr>
        <w:t>=0,6 м</w:t>
      </w:r>
      <w:r w:rsidRPr="00574C98">
        <w:rPr>
          <w:color w:val="000000"/>
          <w:lang w:eastAsia="ar-SA"/>
        </w:rPr>
        <w:t xml:space="preserve">: </w:t>
      </w:r>
      <w:r>
        <w:t>труба полиэтиленовая питьевая</w:t>
      </w:r>
      <w:r w:rsidRPr="00E1320E">
        <w:t xml:space="preserve"> ПЭ 100 </w:t>
      </w:r>
      <w:r w:rsidRPr="00C91353">
        <w:t>SDR</w:t>
      </w:r>
      <w:r>
        <w:t xml:space="preserve"> 17</w:t>
      </w:r>
      <w:r w:rsidRPr="00E1320E">
        <w:t xml:space="preserve"> ГОСТ 18599-2001</w:t>
      </w:r>
      <w:r>
        <w:t>.</w:t>
      </w:r>
    </w:p>
    <w:p w:rsidR="00857010" w:rsidRDefault="00857010" w:rsidP="00857010">
      <w:pPr>
        <w:pStyle w:val="aff1"/>
        <w:numPr>
          <w:ilvl w:val="0"/>
          <w:numId w:val="31"/>
        </w:numPr>
        <w:spacing w:after="20"/>
        <w:jc w:val="both"/>
      </w:pPr>
      <w:r>
        <w:t xml:space="preserve">Строительство канализационного колодца КК-1, Д-2000 мм, </w:t>
      </w:r>
      <w:r>
        <w:rPr>
          <w:lang w:val="en-US"/>
        </w:rPr>
        <w:t>H</w:t>
      </w:r>
      <w:r w:rsidRPr="00C863DD">
        <w:t>=2</w:t>
      </w:r>
      <w:r>
        <w:t>400 мм.</w:t>
      </w:r>
    </w:p>
    <w:p w:rsidR="00857010" w:rsidRDefault="00857010" w:rsidP="00857010">
      <w:pPr>
        <w:pStyle w:val="aff1"/>
        <w:numPr>
          <w:ilvl w:val="0"/>
          <w:numId w:val="31"/>
        </w:numPr>
        <w:spacing w:after="20"/>
        <w:jc w:val="both"/>
      </w:pPr>
      <w:r>
        <w:t xml:space="preserve">Устройство бетонного приямка в канализационном колодце КК-1, </w:t>
      </w:r>
      <w:r>
        <w:rPr>
          <w:lang w:val="en-US"/>
        </w:rPr>
        <w:t>H</w:t>
      </w:r>
      <w:r>
        <w:t>=0,5 м.</w:t>
      </w:r>
    </w:p>
    <w:p w:rsidR="00857010" w:rsidRDefault="00857010" w:rsidP="00857010">
      <w:pPr>
        <w:pStyle w:val="aff1"/>
        <w:numPr>
          <w:ilvl w:val="0"/>
          <w:numId w:val="31"/>
        </w:numPr>
        <w:spacing w:after="20"/>
        <w:jc w:val="both"/>
      </w:pPr>
      <w:r>
        <w:t xml:space="preserve">Технологическое присоединение временного напорного канализационного коллектора </w:t>
      </w:r>
    </w:p>
    <w:p w:rsidR="00857010" w:rsidRDefault="00857010" w:rsidP="00857010">
      <w:pPr>
        <w:spacing w:after="20"/>
        <w:jc w:val="both"/>
      </w:pPr>
      <w:r>
        <w:t>к существующему трубопроводу с установкой запорной арматуры в КК-1.</w:t>
      </w:r>
    </w:p>
    <w:p w:rsidR="00857010" w:rsidRDefault="00857010" w:rsidP="00857010">
      <w:pPr>
        <w:pStyle w:val="aff1"/>
        <w:numPr>
          <w:ilvl w:val="0"/>
          <w:numId w:val="31"/>
        </w:numPr>
        <w:spacing w:after="20"/>
        <w:jc w:val="both"/>
      </w:pPr>
      <w:r>
        <w:t xml:space="preserve">Бестраншейная замена напорного </w:t>
      </w:r>
      <w:r w:rsidRPr="00996F59">
        <w:t>канализационного коллектора</w:t>
      </w:r>
      <w:r>
        <w:t xml:space="preserve"> без разрушения с </w:t>
      </w:r>
    </w:p>
    <w:p w:rsidR="00857010" w:rsidRDefault="00857010" w:rsidP="00857010">
      <w:pPr>
        <w:spacing w:after="20"/>
        <w:jc w:val="both"/>
      </w:pPr>
      <w:r>
        <w:t xml:space="preserve">последующей заделкой отверстий трубопровода: </w:t>
      </w:r>
      <w:r w:rsidRPr="00532575">
        <w:rPr>
          <w:color w:val="000000"/>
          <w:lang w:eastAsia="ar-SA"/>
        </w:rPr>
        <w:t xml:space="preserve">Д-110 мм, L=24 м: </w:t>
      </w:r>
      <w:r>
        <w:t>труба полиэтиленовая питьевая</w:t>
      </w:r>
      <w:r w:rsidRPr="00E1320E">
        <w:t xml:space="preserve"> ПЭ 100 </w:t>
      </w:r>
      <w:r w:rsidRPr="00C91353">
        <w:t>SDR</w:t>
      </w:r>
      <w:r>
        <w:t xml:space="preserve"> 17</w:t>
      </w:r>
      <w:r w:rsidRPr="00E1320E">
        <w:t xml:space="preserve"> ГОСТ 18599-2001</w:t>
      </w:r>
      <w:r>
        <w:t>.</w:t>
      </w:r>
    </w:p>
    <w:p w:rsidR="00857010" w:rsidRDefault="00857010" w:rsidP="00857010">
      <w:pPr>
        <w:pStyle w:val="aff1"/>
        <w:numPr>
          <w:ilvl w:val="0"/>
          <w:numId w:val="31"/>
        </w:numPr>
        <w:spacing w:after="20"/>
        <w:jc w:val="both"/>
      </w:pPr>
      <w:r>
        <w:t xml:space="preserve">Строительство канализационного колодца КК-2, Д-1500 мм, </w:t>
      </w:r>
      <w:r>
        <w:rPr>
          <w:lang w:val="en-US"/>
        </w:rPr>
        <w:t>H</w:t>
      </w:r>
      <w:r>
        <w:t>=2000 мм.</w:t>
      </w:r>
    </w:p>
    <w:p w:rsidR="00857010" w:rsidRDefault="00857010" w:rsidP="00857010">
      <w:pPr>
        <w:pStyle w:val="aff1"/>
        <w:numPr>
          <w:ilvl w:val="0"/>
          <w:numId w:val="31"/>
        </w:numPr>
        <w:spacing w:after="20"/>
        <w:jc w:val="both"/>
      </w:pPr>
      <w:r>
        <w:t>Технологическое присоединение в существующий канализационный коллектор.</w:t>
      </w:r>
    </w:p>
    <w:p w:rsidR="00857010" w:rsidRDefault="00857010" w:rsidP="00857010">
      <w:pPr>
        <w:pStyle w:val="af8"/>
        <w:numPr>
          <w:ilvl w:val="0"/>
          <w:numId w:val="31"/>
        </w:numPr>
        <w:spacing w:after="20"/>
      </w:pPr>
      <w:r>
        <w:t>Наружная гидроизоляция канализационных колодцев – 2 шт.</w:t>
      </w:r>
    </w:p>
    <w:p w:rsidR="00857010" w:rsidRDefault="00857010" w:rsidP="00857010">
      <w:pPr>
        <w:pStyle w:val="af8"/>
        <w:numPr>
          <w:ilvl w:val="0"/>
          <w:numId w:val="31"/>
        </w:numPr>
        <w:spacing w:after="20"/>
      </w:pPr>
      <w:r>
        <w:t>Установка ходовых скоб в канализационных колодцах – 2 шт.</w:t>
      </w:r>
    </w:p>
    <w:p w:rsidR="00857010" w:rsidRDefault="00857010" w:rsidP="00857010">
      <w:pPr>
        <w:pStyle w:val="aff1"/>
        <w:numPr>
          <w:ilvl w:val="0"/>
          <w:numId w:val="31"/>
        </w:numPr>
        <w:spacing w:after="20"/>
        <w:jc w:val="both"/>
      </w:pPr>
      <w:r>
        <w:t>Восстановление нарушенного благоустройства.</w:t>
      </w:r>
    </w:p>
    <w:p w:rsidR="00857010" w:rsidRPr="00E1320E" w:rsidRDefault="00857010" w:rsidP="00857010">
      <w:pPr>
        <w:pStyle w:val="af8"/>
        <w:numPr>
          <w:ilvl w:val="0"/>
          <w:numId w:val="23"/>
        </w:numPr>
        <w:spacing w:after="20"/>
        <w:ind w:left="0" w:firstLine="426"/>
        <w:rPr>
          <w:b/>
        </w:rPr>
      </w:pPr>
      <w:r w:rsidRPr="00E1320E">
        <w:rPr>
          <w:b/>
        </w:rPr>
        <w:t>Характеристики, требования к качеству применяемых материалов</w:t>
      </w:r>
    </w:p>
    <w:p w:rsidR="00857010" w:rsidRDefault="00857010" w:rsidP="00857010">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DE694A">
        <w:rPr>
          <w:rFonts w:cs="Times New Roman"/>
          <w:color w:val="000000"/>
          <w:sz w:val="24"/>
          <w:szCs w:val="24"/>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cs="Times New Roman"/>
          <w:color w:val="000000"/>
          <w:sz w:val="24"/>
          <w:szCs w:val="24"/>
        </w:rPr>
        <w:t>.</w:t>
      </w:r>
      <w:r w:rsidRPr="00E1320E">
        <w:rPr>
          <w:rFonts w:cs="Times New Roman"/>
          <w:color w:val="000000"/>
          <w:sz w:val="24"/>
          <w:szCs w:val="24"/>
        </w:rPr>
        <w:t xml:space="preserve"> </w:t>
      </w:r>
    </w:p>
    <w:p w:rsidR="00857010" w:rsidRDefault="00857010" w:rsidP="00857010">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857010" w:rsidRPr="00E1320E" w:rsidRDefault="00857010" w:rsidP="00857010">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857010" w:rsidRPr="00E1320E" w:rsidRDefault="00857010" w:rsidP="00857010">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Pr>
          <w:rFonts w:cs="Times New Roman"/>
          <w:color w:val="000000"/>
          <w:sz w:val="24"/>
          <w:szCs w:val="24"/>
        </w:rPr>
        <w:t>;</w:t>
      </w:r>
      <w:r w:rsidRPr="00E1320E">
        <w:rPr>
          <w:rFonts w:cs="Times New Roman"/>
          <w:color w:val="000000"/>
          <w:sz w:val="24"/>
          <w:szCs w:val="24"/>
        </w:rPr>
        <w:t xml:space="preserve"> </w:t>
      </w:r>
    </w:p>
    <w:p w:rsidR="00857010" w:rsidRPr="00E1320E" w:rsidRDefault="00857010" w:rsidP="00857010">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CF563A">
        <w:rPr>
          <w:rFonts w:cs="Times New Roman"/>
          <w:color w:val="000000"/>
          <w:sz w:val="24"/>
          <w:szCs w:val="24"/>
        </w:rPr>
        <w:t>Роспотребнадзора</w:t>
      </w:r>
      <w:proofErr w:type="spellEnd"/>
      <w:r w:rsidRPr="00CF563A">
        <w:rPr>
          <w:rFonts w:cs="Times New Roman"/>
          <w:color w:val="000000"/>
          <w:sz w:val="24"/>
          <w:szCs w:val="24"/>
        </w:rPr>
        <w:t xml:space="preserve">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857010" w:rsidRPr="00E1320E" w:rsidRDefault="00857010" w:rsidP="00857010">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w:t>
      </w:r>
      <w:r>
        <w:rPr>
          <w:rFonts w:cs="Times New Roman"/>
          <w:color w:val="000000"/>
          <w:sz w:val="24"/>
          <w:szCs w:val="24"/>
        </w:rPr>
        <w:t>данные заводами-изготовителями.</w:t>
      </w:r>
    </w:p>
    <w:p w:rsidR="00857010" w:rsidRPr="00397B26" w:rsidRDefault="00857010" w:rsidP="00857010">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397B26">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w:t>
      </w:r>
      <w:r>
        <w:rPr>
          <w:rFonts w:cs="Times New Roman"/>
          <w:color w:val="000000"/>
          <w:sz w:val="24"/>
          <w:szCs w:val="24"/>
        </w:rPr>
        <w:t>ания на объект, перед монтажом.</w:t>
      </w:r>
    </w:p>
    <w:p w:rsidR="00857010" w:rsidRPr="00E1320E" w:rsidRDefault="00857010" w:rsidP="00857010">
      <w:pPr>
        <w:pStyle w:val="af8"/>
        <w:numPr>
          <w:ilvl w:val="0"/>
          <w:numId w:val="23"/>
        </w:numPr>
        <w:spacing w:after="20"/>
        <w:ind w:left="0" w:firstLine="426"/>
        <w:rPr>
          <w:b/>
        </w:rPr>
      </w:pPr>
      <w:r w:rsidRPr="00E1320E">
        <w:rPr>
          <w:b/>
        </w:rPr>
        <w:t>Условия выполнения работ</w:t>
      </w:r>
      <w:r w:rsidR="001A356A">
        <w:rPr>
          <w:b/>
        </w:rPr>
        <w:t>:</w:t>
      </w:r>
    </w:p>
    <w:p w:rsidR="00857010" w:rsidRDefault="00857010" w:rsidP="00857010">
      <w:pPr>
        <w:pStyle w:val="a3"/>
        <w:spacing w:after="20"/>
        <w:ind w:firstLine="426"/>
      </w:pPr>
      <w:r>
        <w:t>Подрядчик осуществляет строительно-монтажные работы в соответствии с Договором и действующими нормативными документами.</w:t>
      </w:r>
    </w:p>
    <w:p w:rsidR="00857010" w:rsidRDefault="00857010" w:rsidP="00857010">
      <w:pPr>
        <w:pStyle w:val="a3"/>
        <w:spacing w:after="20"/>
        <w:ind w:firstLine="426"/>
      </w:pPr>
      <w:r>
        <w:t xml:space="preserve">Подрядчик обязан </w:t>
      </w:r>
      <w:r w:rsidRPr="00BA3310">
        <w:t>предоставить два экземпляра проекта производства работ (ППР</w:t>
      </w:r>
      <w:r>
        <w:t>)</w:t>
      </w:r>
      <w:r w:rsidRPr="00922253">
        <w:t xml:space="preserve"> </w:t>
      </w:r>
      <w:r w:rsidRPr="00BA3310">
        <w:t>перед началом работ</w:t>
      </w:r>
      <w:r>
        <w:t>.</w:t>
      </w:r>
    </w:p>
    <w:p w:rsidR="00857010" w:rsidRPr="00BA3310" w:rsidRDefault="00857010" w:rsidP="00857010">
      <w:pPr>
        <w:ind w:firstLine="426"/>
        <w:jc w:val="both"/>
      </w:pPr>
      <w:r w:rsidRPr="00952D0E">
        <w:rPr>
          <w:color w:val="000000"/>
        </w:rPr>
        <w:t>Подрядчик обязан обеспечить качество выполняемых работ в соответствии с дефектной ведомостью и сметной документацией, действующими требованиями нормативных документов, государственными стандартами</w:t>
      </w:r>
      <w:r w:rsidRPr="00BA3310">
        <w:t>.</w:t>
      </w:r>
    </w:p>
    <w:p w:rsidR="00857010" w:rsidRPr="00E1320E" w:rsidRDefault="00857010" w:rsidP="00857010">
      <w:pPr>
        <w:pStyle w:val="23"/>
        <w:spacing w:after="20" w:line="240" w:lineRule="auto"/>
        <w:ind w:left="0" w:firstLine="426"/>
        <w:jc w:val="both"/>
        <w:rPr>
          <w:bCs/>
        </w:rPr>
      </w:pPr>
      <w:r w:rsidRPr="00E1320E">
        <w:t xml:space="preserve">После завершения </w:t>
      </w:r>
      <w:r>
        <w:t>строительно-монтажных работ</w:t>
      </w:r>
      <w:r w:rsidRPr="00E1320E">
        <w:t xml:space="preserve"> производится уборка строительного мусора</w:t>
      </w:r>
      <w:r>
        <w:t>.</w:t>
      </w:r>
    </w:p>
    <w:p w:rsidR="00857010" w:rsidRPr="00E1320E" w:rsidRDefault="00857010" w:rsidP="00857010">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857010" w:rsidRDefault="00857010" w:rsidP="00857010">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857010" w:rsidRDefault="00857010" w:rsidP="00857010">
      <w:pPr>
        <w:widowControl w:val="0"/>
        <w:shd w:val="clear" w:color="auto" w:fill="FFFFFF"/>
        <w:autoSpaceDE w:val="0"/>
        <w:autoSpaceDN w:val="0"/>
        <w:adjustRightInd w:val="0"/>
        <w:spacing w:after="20"/>
        <w:ind w:firstLine="426"/>
        <w:jc w:val="both"/>
        <w:rPr>
          <w:color w:val="000000"/>
        </w:rPr>
      </w:pPr>
      <w:r w:rsidRPr="00E1320E">
        <w:rPr>
          <w:color w:val="000000"/>
        </w:rPr>
        <w:t xml:space="preserve">В период производства строительно-монтажных работ обязательно соблюдение правил охраны окружающей природной среды по предотвращению потерь природных ресурсов, вредных выбросов в почву и атмосферу. </w:t>
      </w:r>
    </w:p>
    <w:p w:rsidR="00857010" w:rsidRPr="00E1320E" w:rsidRDefault="00857010" w:rsidP="00857010">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857010" w:rsidRDefault="00857010" w:rsidP="00857010">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857010" w:rsidRPr="00857010" w:rsidRDefault="00857010" w:rsidP="001F0340">
      <w:pPr>
        <w:pStyle w:val="aff1"/>
        <w:numPr>
          <w:ilvl w:val="0"/>
          <w:numId w:val="23"/>
        </w:numPr>
        <w:spacing w:after="20"/>
        <w:ind w:left="0" w:firstLine="426"/>
        <w:jc w:val="both"/>
        <w:rPr>
          <w:color w:val="000000"/>
        </w:rPr>
      </w:pPr>
      <w:r w:rsidRPr="00857010">
        <w:rPr>
          <w:b/>
        </w:rPr>
        <w:t>Требования к подрядчику:</w:t>
      </w:r>
      <w:r>
        <w:rPr>
          <w:b/>
        </w:rPr>
        <w:t xml:space="preserve"> </w:t>
      </w:r>
      <w:r w:rsidRPr="00857010">
        <w:rPr>
          <w:color w:val="000000"/>
        </w:rPr>
        <w:t>Подрядчик должен являться членом саморегулирующей организации (СРО) с правом осуществления строительства, реконструкции, капитального ремонта объектов капитального строительства.</w:t>
      </w:r>
    </w:p>
    <w:p w:rsidR="00857010" w:rsidRPr="00E1320E" w:rsidRDefault="00857010" w:rsidP="00857010">
      <w:pPr>
        <w:pStyle w:val="a9"/>
        <w:numPr>
          <w:ilvl w:val="0"/>
          <w:numId w:val="23"/>
        </w:numPr>
        <w:spacing w:after="20"/>
        <w:ind w:left="0" w:firstLine="284"/>
        <w:rPr>
          <w:b/>
        </w:rPr>
      </w:pPr>
      <w:r w:rsidRPr="00E1320E">
        <w:rPr>
          <w:b/>
          <w:bCs/>
        </w:rPr>
        <w:t>Требования по сроку гарантий качества на результаты работ</w:t>
      </w:r>
    </w:p>
    <w:p w:rsidR="00857010" w:rsidRPr="00E1320E" w:rsidRDefault="00857010" w:rsidP="00857010">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857010" w:rsidRPr="00E1320E" w:rsidRDefault="00857010" w:rsidP="00857010">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857010" w:rsidRPr="00E1320E" w:rsidRDefault="00857010" w:rsidP="00857010">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857010" w:rsidRPr="00DF284E" w:rsidRDefault="00857010" w:rsidP="00857010">
      <w:pPr>
        <w:pStyle w:val="aff1"/>
        <w:widowControl w:val="0"/>
        <w:numPr>
          <w:ilvl w:val="0"/>
          <w:numId w:val="23"/>
        </w:numPr>
        <w:shd w:val="clear" w:color="auto" w:fill="FFFFFF"/>
        <w:autoSpaceDE w:val="0"/>
        <w:autoSpaceDN w:val="0"/>
        <w:adjustRightInd w:val="0"/>
        <w:spacing w:after="20"/>
        <w:ind w:left="0" w:firstLine="284"/>
        <w:jc w:val="both"/>
        <w:rPr>
          <w:b/>
          <w:color w:val="000000"/>
        </w:rPr>
      </w:pPr>
      <w:r w:rsidRPr="00DF284E">
        <w:rPr>
          <w:b/>
          <w:color w:val="000000"/>
        </w:rPr>
        <w:t>Применяемые нормативные документы.</w:t>
      </w:r>
    </w:p>
    <w:p w:rsidR="00857010" w:rsidRDefault="00857010" w:rsidP="00857010">
      <w:pPr>
        <w:pStyle w:val="aff1"/>
        <w:numPr>
          <w:ilvl w:val="0"/>
          <w:numId w:val="32"/>
        </w:numPr>
        <w:ind w:left="0" w:right="114" w:firstLine="426"/>
        <w:jc w:val="both"/>
        <w:rPr>
          <w:rFonts w:eastAsia="Calibri"/>
        </w:rPr>
      </w:pPr>
      <w:r w:rsidRPr="007B6619">
        <w:rPr>
          <w:rFonts w:eastAsia="Calibri"/>
        </w:rPr>
        <w:t>Градостроительный Кодекс Российской Федерации.</w:t>
      </w:r>
    </w:p>
    <w:p w:rsidR="00857010" w:rsidRDefault="00857010" w:rsidP="00857010">
      <w:pPr>
        <w:pStyle w:val="aff1"/>
        <w:numPr>
          <w:ilvl w:val="0"/>
          <w:numId w:val="32"/>
        </w:numPr>
        <w:ind w:left="0" w:right="114" w:firstLine="426"/>
        <w:jc w:val="both"/>
        <w:rPr>
          <w:rFonts w:eastAsia="Calibri"/>
        </w:rPr>
      </w:pPr>
      <w:r w:rsidRPr="00F82459">
        <w:rPr>
          <w:bCs/>
        </w:rPr>
        <w:t>СП</w:t>
      </w:r>
      <w:r>
        <w:t xml:space="preserve"> 16.13330.2017 «Стальные конструкции».</w:t>
      </w:r>
    </w:p>
    <w:p w:rsidR="00857010" w:rsidRPr="00397B26" w:rsidRDefault="00857010" w:rsidP="00857010">
      <w:pPr>
        <w:pStyle w:val="aff1"/>
        <w:numPr>
          <w:ilvl w:val="0"/>
          <w:numId w:val="32"/>
        </w:numPr>
        <w:ind w:left="0" w:right="114" w:firstLine="426"/>
        <w:jc w:val="both"/>
        <w:rPr>
          <w:rFonts w:eastAsia="Calibri"/>
        </w:rPr>
      </w:pPr>
      <w:r w:rsidRPr="00F82459">
        <w:rPr>
          <w:bCs/>
        </w:rPr>
        <w:t>СП</w:t>
      </w:r>
      <w:r>
        <w:t xml:space="preserve"> 17.13330.2017 «Кровли».</w:t>
      </w:r>
    </w:p>
    <w:p w:rsidR="00857010" w:rsidRPr="007B6619" w:rsidRDefault="00857010" w:rsidP="00857010">
      <w:pPr>
        <w:pStyle w:val="aff1"/>
        <w:numPr>
          <w:ilvl w:val="0"/>
          <w:numId w:val="32"/>
        </w:numPr>
        <w:ind w:left="0" w:right="114" w:firstLine="426"/>
        <w:jc w:val="both"/>
        <w:rPr>
          <w:rFonts w:eastAsia="Calibri"/>
        </w:rPr>
      </w:pPr>
      <w:r w:rsidRPr="00F82459">
        <w:rPr>
          <w:bCs/>
        </w:rPr>
        <w:t>СП</w:t>
      </w:r>
      <w:r>
        <w:t xml:space="preserve"> 29.13330.2011 «Полы».</w:t>
      </w:r>
    </w:p>
    <w:p w:rsidR="00857010" w:rsidRDefault="00857010" w:rsidP="00857010">
      <w:pPr>
        <w:numPr>
          <w:ilvl w:val="0"/>
          <w:numId w:val="32"/>
        </w:numPr>
        <w:ind w:left="0" w:right="114" w:firstLine="426"/>
        <w:contextualSpacing/>
        <w:jc w:val="both"/>
        <w:rPr>
          <w:rFonts w:eastAsia="Calibri"/>
        </w:rPr>
      </w:pPr>
      <w:r w:rsidRPr="00F82459">
        <w:rPr>
          <w:bCs/>
        </w:rPr>
        <w:t>СП</w:t>
      </w:r>
      <w:r w:rsidRPr="00F82459">
        <w:t xml:space="preserve"> 3</w:t>
      </w:r>
      <w:r>
        <w:t>2.13330.2018</w:t>
      </w:r>
      <w:r w:rsidRPr="00F82459">
        <w:t xml:space="preserve"> «</w:t>
      </w:r>
      <w:r>
        <w:rPr>
          <w:bCs/>
        </w:rPr>
        <w:t>Канализация</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r>
        <w:rPr>
          <w:rFonts w:eastAsia="Calibri"/>
        </w:rPr>
        <w:t>.</w:t>
      </w:r>
    </w:p>
    <w:p w:rsidR="00857010" w:rsidRPr="00F24691" w:rsidRDefault="00857010" w:rsidP="00857010">
      <w:pPr>
        <w:pStyle w:val="aff1"/>
        <w:numPr>
          <w:ilvl w:val="0"/>
          <w:numId w:val="32"/>
        </w:numPr>
        <w:ind w:left="0" w:right="114" w:firstLine="426"/>
        <w:jc w:val="both"/>
        <w:rPr>
          <w:rFonts w:eastAsia="Calibri"/>
        </w:rPr>
      </w:pPr>
      <w:r w:rsidRPr="002D7B73">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rsidR="00857010" w:rsidRPr="002D7B73" w:rsidRDefault="00857010" w:rsidP="00857010">
      <w:pPr>
        <w:pStyle w:val="aff1"/>
        <w:numPr>
          <w:ilvl w:val="0"/>
          <w:numId w:val="32"/>
        </w:numPr>
        <w:ind w:left="0" w:right="114" w:firstLine="426"/>
        <w:jc w:val="both"/>
        <w:rPr>
          <w:rFonts w:eastAsia="Calibri"/>
        </w:rPr>
      </w:pPr>
      <w:r w:rsidRPr="002D7B73">
        <w:rPr>
          <w:rFonts w:eastAsia="Calibri"/>
        </w:rPr>
        <w:t>СП 45.13330.2017 «Земляные сооружения, основания и фундаменты»</w:t>
      </w:r>
      <w:r>
        <w:rPr>
          <w:rFonts w:eastAsia="Calibri"/>
        </w:rPr>
        <w:t>.</w:t>
      </w:r>
    </w:p>
    <w:p w:rsidR="00857010" w:rsidRDefault="00857010" w:rsidP="00857010">
      <w:pPr>
        <w:pStyle w:val="aff1"/>
        <w:numPr>
          <w:ilvl w:val="0"/>
          <w:numId w:val="32"/>
        </w:numPr>
        <w:ind w:left="0" w:right="114" w:firstLine="426"/>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rsidR="00857010" w:rsidRDefault="00857010" w:rsidP="00857010">
      <w:pPr>
        <w:pStyle w:val="aff1"/>
        <w:numPr>
          <w:ilvl w:val="0"/>
          <w:numId w:val="32"/>
        </w:numPr>
        <w:ind w:left="0" w:right="114" w:firstLine="426"/>
        <w:jc w:val="both"/>
        <w:rPr>
          <w:rFonts w:eastAsia="Calibri"/>
        </w:rPr>
      </w:pPr>
      <w:r w:rsidRPr="00F82459">
        <w:rPr>
          <w:bCs/>
        </w:rPr>
        <w:t>СП</w:t>
      </w:r>
      <w:r>
        <w:t xml:space="preserve"> 63.13330.2018 «Бетонные и железобетонные конструкции».</w:t>
      </w:r>
    </w:p>
    <w:p w:rsidR="00857010" w:rsidRDefault="00857010" w:rsidP="00857010">
      <w:pPr>
        <w:pStyle w:val="aff1"/>
        <w:numPr>
          <w:ilvl w:val="0"/>
          <w:numId w:val="32"/>
        </w:numPr>
        <w:ind w:left="0" w:right="114" w:firstLine="284"/>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rsidR="00857010" w:rsidRPr="00F82459" w:rsidRDefault="00857010" w:rsidP="00857010">
      <w:pPr>
        <w:pStyle w:val="aff1"/>
        <w:numPr>
          <w:ilvl w:val="0"/>
          <w:numId w:val="32"/>
        </w:numPr>
        <w:ind w:left="0" w:right="114" w:firstLine="284"/>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rsidR="00857010" w:rsidRPr="00F24691" w:rsidRDefault="00857010" w:rsidP="00857010">
      <w:pPr>
        <w:pStyle w:val="aff1"/>
        <w:numPr>
          <w:ilvl w:val="0"/>
          <w:numId w:val="32"/>
        </w:numPr>
        <w:ind w:left="0" w:right="114" w:firstLine="284"/>
        <w:jc w:val="both"/>
        <w:rPr>
          <w:rFonts w:eastAsia="Calibri"/>
        </w:rPr>
      </w:pPr>
      <w:r w:rsidRPr="002D7B73">
        <w:rPr>
          <w:rFonts w:eastAsia="Calibri"/>
        </w:rPr>
        <w:t>СП 129.13330.2019 «Наружные сети и сооружения водоснабжения и канализации».</w:t>
      </w:r>
    </w:p>
    <w:p w:rsidR="00857010" w:rsidRPr="00F24691" w:rsidRDefault="00857010" w:rsidP="00857010">
      <w:pPr>
        <w:pStyle w:val="aff1"/>
        <w:numPr>
          <w:ilvl w:val="0"/>
          <w:numId w:val="32"/>
        </w:numPr>
        <w:ind w:left="0" w:right="114" w:firstLine="284"/>
        <w:jc w:val="both"/>
        <w:rPr>
          <w:rFonts w:eastAsia="Calibri"/>
        </w:rPr>
      </w:pPr>
      <w:r w:rsidRPr="002D7B73">
        <w:rPr>
          <w:rFonts w:eastAsia="Calibri"/>
        </w:rPr>
        <w:t>СП 399.1325800.2018 «Системы водоснабжения и канализации наружные из полимерных материалов. Правила проектирования и монтажа»</w:t>
      </w:r>
      <w:r>
        <w:rPr>
          <w:rFonts w:eastAsia="Calibri"/>
        </w:rPr>
        <w:t>.</w:t>
      </w:r>
    </w:p>
    <w:p w:rsidR="00857010" w:rsidRPr="00F82459" w:rsidRDefault="00857010" w:rsidP="00857010">
      <w:pPr>
        <w:pStyle w:val="aff1"/>
        <w:numPr>
          <w:ilvl w:val="0"/>
          <w:numId w:val="32"/>
        </w:numPr>
        <w:ind w:left="0" w:right="114" w:firstLine="284"/>
        <w:jc w:val="both"/>
        <w:rPr>
          <w:rFonts w:eastAsia="Calibri"/>
        </w:rPr>
      </w:pPr>
      <w:r w:rsidRPr="00F82459">
        <w:rPr>
          <w:rFonts w:eastAsia="Calibri"/>
        </w:rPr>
        <w:t>СНиП III-4-80* «Правила производства и приемки работ».</w:t>
      </w:r>
    </w:p>
    <w:p w:rsidR="00857010" w:rsidRPr="00F82459" w:rsidRDefault="00857010" w:rsidP="00857010">
      <w:pPr>
        <w:pStyle w:val="aff1"/>
        <w:numPr>
          <w:ilvl w:val="0"/>
          <w:numId w:val="32"/>
        </w:numPr>
        <w:ind w:left="0" w:right="114" w:firstLine="284"/>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rsidR="00857010" w:rsidRDefault="00857010" w:rsidP="00857010">
      <w:pPr>
        <w:pStyle w:val="aff1"/>
        <w:numPr>
          <w:ilvl w:val="0"/>
          <w:numId w:val="32"/>
        </w:numPr>
        <w:ind w:left="0" w:right="114" w:firstLine="284"/>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rsidR="00857010" w:rsidRDefault="00857010" w:rsidP="00857010">
      <w:pPr>
        <w:pStyle w:val="aff1"/>
        <w:numPr>
          <w:ilvl w:val="0"/>
          <w:numId w:val="32"/>
        </w:numPr>
        <w:ind w:left="0" w:right="114" w:firstLine="284"/>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857010" w:rsidRPr="00F82459" w:rsidRDefault="00857010" w:rsidP="00857010">
      <w:pPr>
        <w:pStyle w:val="aff1"/>
        <w:numPr>
          <w:ilvl w:val="0"/>
          <w:numId w:val="32"/>
        </w:numPr>
        <w:ind w:left="0" w:right="114" w:firstLine="284"/>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rsidR="00857010" w:rsidRPr="00F82459" w:rsidRDefault="00857010" w:rsidP="00857010">
      <w:pPr>
        <w:pStyle w:val="aff1"/>
        <w:numPr>
          <w:ilvl w:val="0"/>
          <w:numId w:val="32"/>
        </w:numPr>
        <w:ind w:left="0" w:right="114" w:firstLine="284"/>
        <w:jc w:val="both"/>
        <w:rPr>
          <w:rFonts w:eastAsia="Calibri"/>
        </w:rPr>
      </w:pPr>
      <w:r>
        <w:rPr>
          <w:rFonts w:eastAsia="Calibri"/>
        </w:rPr>
        <w:t>РД</w:t>
      </w:r>
      <w:r w:rsidRPr="00F82459">
        <w:rPr>
          <w:rFonts w:eastAsia="Calibri"/>
        </w:rPr>
        <w:t xml:space="preserve"> </w:t>
      </w:r>
      <w:r>
        <w:rPr>
          <w:rFonts w:eastAsia="Calibri"/>
        </w:rPr>
        <w:t>3</w:t>
      </w:r>
      <w:r w:rsidRPr="00F82459">
        <w:rPr>
          <w:rFonts w:eastAsia="Calibri"/>
        </w:rPr>
        <w:t>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857010" w:rsidRPr="006D627D" w:rsidRDefault="00857010" w:rsidP="00857010">
      <w:pPr>
        <w:pStyle w:val="aff1"/>
        <w:numPr>
          <w:ilvl w:val="0"/>
          <w:numId w:val="32"/>
        </w:numPr>
        <w:ind w:left="0" w:right="114" w:firstLine="284"/>
        <w:jc w:val="both"/>
        <w:rPr>
          <w:rFonts w:eastAsia="Calibri"/>
        </w:rPr>
      </w:pPr>
      <w:r w:rsidRPr="00F82459">
        <w:rPr>
          <w:rFonts w:eastAsia="Calibri"/>
        </w:rPr>
        <w:t xml:space="preserve">Постановление Правительства РФ от </w:t>
      </w:r>
      <w:r>
        <w:rPr>
          <w:rFonts w:eastAsia="Calibri"/>
        </w:rPr>
        <w:t>16.09.2020 N 1479 «</w:t>
      </w:r>
      <w:r w:rsidRPr="006D627D">
        <w:rPr>
          <w:rFonts w:eastAsia="Calibri"/>
        </w:rPr>
        <w:t>Об утверждении Правил противопожарног</w:t>
      </w:r>
      <w:r>
        <w:rPr>
          <w:rFonts w:eastAsia="Calibri"/>
        </w:rPr>
        <w:t>о режима в Российской Федерации»</w:t>
      </w:r>
      <w:r w:rsidRPr="00F82459">
        <w:rPr>
          <w:rFonts w:eastAsia="Calibri"/>
        </w:rPr>
        <w:t>.</w:t>
      </w:r>
      <w:r w:rsidRPr="002D7B73">
        <w:rPr>
          <w:rFonts w:eastAsia="Calibri"/>
        </w:rPr>
        <w:t xml:space="preserve"> </w:t>
      </w:r>
    </w:p>
    <w:p w:rsidR="00857010" w:rsidRPr="00F82459" w:rsidRDefault="00857010" w:rsidP="00857010">
      <w:pPr>
        <w:pStyle w:val="aff1"/>
        <w:numPr>
          <w:ilvl w:val="0"/>
          <w:numId w:val="32"/>
        </w:numPr>
        <w:ind w:left="0" w:right="114" w:firstLine="28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 xml:space="preserve">Российской Федерации </w:t>
      </w:r>
      <w:r w:rsidRPr="00C76092">
        <w:rPr>
          <w:rFonts w:eastAsia="Calibri"/>
        </w:rPr>
        <w:t>от 28.10.2020 N 753н "Об утверждении Правил по охране труда при погрузочно-разгрузочных работах и размещении грузов</w:t>
      </w:r>
      <w:r>
        <w:rPr>
          <w:rFonts w:eastAsia="Calibri"/>
        </w:rPr>
        <w:t>»</w:t>
      </w:r>
      <w:r w:rsidRPr="00F82459">
        <w:rPr>
          <w:rFonts w:eastAsia="Calibri"/>
        </w:rPr>
        <w:t>.</w:t>
      </w:r>
    </w:p>
    <w:p w:rsidR="00857010" w:rsidRPr="00F82459" w:rsidRDefault="00857010" w:rsidP="00857010">
      <w:pPr>
        <w:pStyle w:val="aff1"/>
        <w:numPr>
          <w:ilvl w:val="0"/>
          <w:numId w:val="32"/>
        </w:numPr>
        <w:ind w:left="0" w:right="114" w:firstLine="28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Российской Федерации</w:t>
      </w:r>
      <w:r w:rsidRPr="00C76092">
        <w:rPr>
          <w:rFonts w:eastAsia="Calibri"/>
        </w:rPr>
        <w:t xml:space="preserve"> </w:t>
      </w:r>
      <w:r>
        <w:rPr>
          <w:rFonts w:eastAsia="Calibri"/>
        </w:rPr>
        <w:t>от 11.12.2020 N 883н «</w:t>
      </w:r>
      <w:r w:rsidRPr="00C76092">
        <w:rPr>
          <w:rFonts w:eastAsia="Calibri"/>
        </w:rPr>
        <w:t>Об утверждении Правил по охране труда при строительстве, реконструкции и ремонте</w:t>
      </w:r>
      <w:r>
        <w:rPr>
          <w:rFonts w:eastAsia="Calibri"/>
        </w:rPr>
        <w:t>»</w:t>
      </w:r>
      <w:r w:rsidRPr="00F82459">
        <w:rPr>
          <w:rFonts w:eastAsia="Calibri"/>
        </w:rPr>
        <w:t>.</w:t>
      </w:r>
    </w:p>
    <w:p w:rsidR="00857010" w:rsidRPr="00F82459" w:rsidRDefault="00857010" w:rsidP="00857010">
      <w:pPr>
        <w:pStyle w:val="aff1"/>
        <w:numPr>
          <w:ilvl w:val="0"/>
          <w:numId w:val="32"/>
        </w:numPr>
        <w:ind w:left="0" w:right="114" w:firstLine="284"/>
        <w:jc w:val="both"/>
        <w:rPr>
          <w:rFonts w:eastAsia="Calibri"/>
        </w:rPr>
      </w:pPr>
      <w:r w:rsidRPr="00F82459">
        <w:rPr>
          <w:rFonts w:eastAsia="Calibri"/>
        </w:rPr>
        <w:t>Федеральный Закон от 10.01.2002 № 7-ФЗ «Об охране окружающей среды».</w:t>
      </w:r>
    </w:p>
    <w:p w:rsidR="00857010" w:rsidRPr="00F82459" w:rsidRDefault="00857010" w:rsidP="00857010">
      <w:pPr>
        <w:pStyle w:val="aff1"/>
        <w:numPr>
          <w:ilvl w:val="0"/>
          <w:numId w:val="32"/>
        </w:numPr>
        <w:ind w:left="0" w:right="114" w:firstLine="284"/>
        <w:jc w:val="both"/>
        <w:rPr>
          <w:rFonts w:eastAsia="Calibri"/>
        </w:rPr>
      </w:pPr>
      <w:r w:rsidRPr="00F82459">
        <w:rPr>
          <w:rFonts w:eastAsia="Calibri"/>
        </w:rPr>
        <w:t>Федеральный Закон от 24.06.1998 №</w:t>
      </w:r>
      <w:r>
        <w:rPr>
          <w:rFonts w:eastAsia="Calibri"/>
        </w:rPr>
        <w:t xml:space="preserve"> 89-ФЗ «Об </w:t>
      </w:r>
      <w:r w:rsidRPr="00F82459">
        <w:rPr>
          <w:rFonts w:eastAsia="Calibri"/>
        </w:rPr>
        <w:t>отходах производства и потребления».</w:t>
      </w:r>
    </w:p>
    <w:p w:rsidR="00857010" w:rsidRPr="00F82459" w:rsidRDefault="00857010" w:rsidP="00857010">
      <w:pPr>
        <w:pStyle w:val="aff1"/>
        <w:numPr>
          <w:ilvl w:val="0"/>
          <w:numId w:val="32"/>
        </w:numPr>
        <w:ind w:left="0" w:right="114" w:firstLine="284"/>
        <w:jc w:val="both"/>
        <w:rPr>
          <w:rFonts w:eastAsia="Calibri"/>
        </w:rPr>
      </w:pPr>
      <w:r w:rsidRPr="00F82459">
        <w:rPr>
          <w:rFonts w:eastAsia="Calibri"/>
        </w:rPr>
        <w:t>Федеральн</w:t>
      </w:r>
      <w:r>
        <w:rPr>
          <w:rFonts w:eastAsia="Calibri"/>
        </w:rPr>
        <w:t xml:space="preserve">ый Закон от 04.05.2011 № 99-ФЗ </w:t>
      </w:r>
      <w:r w:rsidRPr="00F82459">
        <w:rPr>
          <w:rFonts w:eastAsia="Calibri"/>
        </w:rPr>
        <w:t>«О лицензировании отдельных видов деятельности».</w:t>
      </w:r>
    </w:p>
    <w:p w:rsidR="00857010" w:rsidRPr="00F82459" w:rsidRDefault="00857010" w:rsidP="00857010">
      <w:pPr>
        <w:pStyle w:val="aff1"/>
        <w:numPr>
          <w:ilvl w:val="0"/>
          <w:numId w:val="32"/>
        </w:numPr>
        <w:ind w:left="0" w:right="114" w:firstLine="284"/>
        <w:jc w:val="both"/>
        <w:rPr>
          <w:rFonts w:eastAsia="Calibri"/>
        </w:rPr>
      </w:pPr>
      <w:r w:rsidRPr="00F82459">
        <w:rPr>
          <w:rFonts w:eastAsia="Calibri"/>
        </w:rPr>
        <w:t>Федеральный закон от 21.12.94 г. № 6</w:t>
      </w:r>
      <w:r>
        <w:rPr>
          <w:rFonts w:eastAsia="Calibri"/>
        </w:rPr>
        <w:t>9-ФЗ «О пожарной безопасности»</w:t>
      </w:r>
      <w:r w:rsidRPr="00F82459">
        <w:rPr>
          <w:rFonts w:eastAsia="Calibri"/>
        </w:rPr>
        <w:t>.</w:t>
      </w:r>
    </w:p>
    <w:p w:rsidR="00857010" w:rsidRPr="001A356A" w:rsidRDefault="00857010" w:rsidP="001A356A">
      <w:pPr>
        <w:pStyle w:val="aff1"/>
        <w:numPr>
          <w:ilvl w:val="0"/>
          <w:numId w:val="23"/>
        </w:numPr>
        <w:spacing w:after="20"/>
        <w:ind w:left="0" w:firstLine="284"/>
        <w:jc w:val="both"/>
        <w:rPr>
          <w:b/>
        </w:rPr>
      </w:pPr>
      <w:r w:rsidRPr="00226DF1">
        <w:rPr>
          <w:b/>
        </w:rPr>
        <w:t>Результаты выполненных работ</w:t>
      </w:r>
      <w:r w:rsidR="001A356A">
        <w:rPr>
          <w:b/>
        </w:rPr>
        <w:t xml:space="preserve">: </w:t>
      </w:r>
      <w:r>
        <w:t>Отремонтированный объект</w:t>
      </w:r>
      <w:r w:rsidRPr="00E1320E">
        <w:t>.</w:t>
      </w:r>
    </w:p>
    <w:p w:rsidR="00857010" w:rsidRPr="00C03813" w:rsidRDefault="00857010" w:rsidP="00857010">
      <w:pPr>
        <w:pStyle w:val="aff1"/>
        <w:numPr>
          <w:ilvl w:val="0"/>
          <w:numId w:val="23"/>
        </w:numPr>
        <w:spacing w:after="20"/>
        <w:ind w:left="0" w:firstLine="284"/>
        <w:jc w:val="both"/>
        <w:rPr>
          <w:b/>
        </w:rPr>
      </w:pPr>
      <w:r w:rsidRPr="00C03813">
        <w:rPr>
          <w:b/>
        </w:rPr>
        <w:t xml:space="preserve">Перечень отчетной документации </w:t>
      </w:r>
    </w:p>
    <w:p w:rsidR="00857010" w:rsidRDefault="00857010" w:rsidP="00857010">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857010" w:rsidRPr="00E1320E" w:rsidRDefault="00857010" w:rsidP="00857010">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2-х экземплярах</w:t>
      </w:r>
      <w:r w:rsidRPr="00E1320E">
        <w:rPr>
          <w:rFonts w:eastAsia="Calibri"/>
          <w:lang w:eastAsia="en-US"/>
        </w:rPr>
        <w:t>:</w:t>
      </w:r>
    </w:p>
    <w:p w:rsidR="00857010" w:rsidRPr="007F7921" w:rsidRDefault="00857010" w:rsidP="00857010">
      <w:pPr>
        <w:numPr>
          <w:ilvl w:val="0"/>
          <w:numId w:val="24"/>
        </w:numPr>
        <w:shd w:val="clear" w:color="auto" w:fill="FFFFFF"/>
        <w:spacing w:after="20"/>
        <w:ind w:left="0" w:firstLine="426"/>
        <w:contextualSpacing/>
        <w:jc w:val="both"/>
        <w:outlineLvl w:val="1"/>
        <w:rPr>
          <w:rFonts w:eastAsia="Calibri"/>
          <w:b/>
          <w:lang w:eastAsia="en-US"/>
        </w:rPr>
      </w:pPr>
      <w:hyperlink r:id="rId9" w:history="1">
        <w:r w:rsidRPr="007F7921">
          <w:rPr>
            <w:rFonts w:eastAsia="Calibri"/>
            <w:lang w:eastAsia="en-US"/>
          </w:rPr>
          <w:t>Акт</w:t>
        </w:r>
        <w:r>
          <w:rPr>
            <w:rFonts w:eastAsia="Calibri"/>
            <w:lang w:eastAsia="en-US"/>
          </w:rPr>
          <w:t>ы</w:t>
        </w:r>
        <w:r w:rsidRPr="007F7921">
          <w:rPr>
            <w:rFonts w:eastAsia="Calibri"/>
            <w:lang w:eastAsia="en-US"/>
          </w:rPr>
          <w:t xml:space="preserve"> освидетельствования скрытых работ</w:t>
        </w:r>
      </w:hyperlink>
      <w:r>
        <w:rPr>
          <w:rFonts w:eastAsia="Calibri"/>
          <w:lang w:eastAsia="en-US"/>
        </w:rPr>
        <w:t xml:space="preserve"> согласно РД 11-02-2006;</w:t>
      </w:r>
    </w:p>
    <w:p w:rsidR="00857010" w:rsidRPr="007F7921" w:rsidRDefault="00857010" w:rsidP="00857010">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857010" w:rsidRPr="00E1320E" w:rsidRDefault="00857010" w:rsidP="00857010">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857010" w:rsidRPr="00E1320E" w:rsidRDefault="00857010" w:rsidP="00857010">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rsidR="00857010" w:rsidRPr="00A05097" w:rsidRDefault="00857010" w:rsidP="00857010">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 xml:space="preserve"> в 1-ом экземпляре;</w:t>
      </w:r>
      <w:r w:rsidRPr="00A05097">
        <w:rPr>
          <w:rFonts w:eastAsia="Calibri"/>
          <w:lang w:eastAsia="en-US"/>
        </w:rPr>
        <w:t xml:space="preserve"> </w:t>
      </w:r>
    </w:p>
    <w:p w:rsidR="00857010" w:rsidRPr="00686EFA" w:rsidRDefault="00857010" w:rsidP="00857010">
      <w:pPr>
        <w:numPr>
          <w:ilvl w:val="0"/>
          <w:numId w:val="24"/>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rsidR="00857010" w:rsidRPr="00FD3642" w:rsidRDefault="00857010" w:rsidP="00857010">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rsidR="00857010" w:rsidRPr="00A67525" w:rsidRDefault="00857010" w:rsidP="00857010">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5438E4" w:rsidRPr="00E1320E" w:rsidRDefault="005438E4" w:rsidP="00634D48">
      <w:pPr>
        <w:pStyle w:val="af8"/>
        <w:spacing w:after="20"/>
        <w:ind w:left="0" w:firstLine="567"/>
      </w:pPr>
    </w:p>
    <w:p w:rsidR="00634D48" w:rsidRDefault="00634D48" w:rsidP="00634D48">
      <w:pPr>
        <w:spacing w:after="20"/>
      </w:pPr>
      <w:r w:rsidRPr="00634D48">
        <w:t xml:space="preserve">Заказчик </w:t>
      </w:r>
      <w:r w:rsidRPr="00634D48">
        <w:tab/>
      </w:r>
      <w:r w:rsidRPr="00634D48">
        <w:tab/>
      </w:r>
      <w:r w:rsidRPr="00634D48">
        <w:tab/>
      </w:r>
      <w:r w:rsidRPr="00634D48">
        <w:tab/>
      </w:r>
      <w:r w:rsidRPr="00634D48">
        <w:tab/>
      </w:r>
      <w:r w:rsidRPr="00634D48">
        <w:tab/>
      </w:r>
      <w:r w:rsidRPr="00634D48">
        <w:tab/>
      </w:r>
      <w:r w:rsidRPr="00634D48">
        <w:tab/>
      </w:r>
      <w:r w:rsidRPr="00634D48">
        <w:tab/>
        <w:t xml:space="preserve">Подрядчик </w:t>
      </w:r>
    </w:p>
    <w:p w:rsidR="001A356A" w:rsidRDefault="001A356A" w:rsidP="00634D48">
      <w:pPr>
        <w:spacing w:after="20"/>
      </w:pPr>
      <w:bookmarkStart w:id="3" w:name="_GoBack"/>
      <w:bookmarkEnd w:id="3"/>
    </w:p>
    <w:p w:rsidR="00634D48" w:rsidRPr="00634D48" w:rsidRDefault="00634D48" w:rsidP="00634D48">
      <w:pPr>
        <w:spacing w:after="20"/>
      </w:pPr>
      <w:r w:rsidRPr="00634D48">
        <w:t xml:space="preserve">____________ А.А. Алешина </w:t>
      </w:r>
      <w:r w:rsidR="00A85EB2">
        <w:tab/>
      </w:r>
      <w:r w:rsidR="00A85EB2">
        <w:tab/>
      </w:r>
      <w:r w:rsidR="00A85EB2">
        <w:tab/>
      </w:r>
      <w:r w:rsidR="00A85EB2">
        <w:tab/>
      </w:r>
      <w:r w:rsidR="00A85EB2">
        <w:tab/>
      </w:r>
      <w:r w:rsidR="00A85EB2">
        <w:tab/>
        <w:t>_______________</w:t>
      </w:r>
    </w:p>
    <w:sectPr w:rsidR="00634D48" w:rsidRPr="00634D48" w:rsidSect="009F4392">
      <w:headerReference w:type="even" r:id="rId10"/>
      <w:footerReference w:type="even" r:id="rId11"/>
      <w:footerReference w:type="default" r:id="rId12"/>
      <w:pgSz w:w="11906" w:h="16838"/>
      <w:pgMar w:top="851" w:right="707"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60D" w:rsidRDefault="00D8060D">
      <w:r>
        <w:separator/>
      </w:r>
    </w:p>
  </w:endnote>
  <w:endnote w:type="continuationSeparator" w:id="0">
    <w:p w:rsidR="00D8060D" w:rsidRDefault="00D80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60D" w:rsidRDefault="00D8060D"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8060D" w:rsidRDefault="00D8060D">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60D" w:rsidRDefault="00D8060D"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A356A">
      <w:rPr>
        <w:rStyle w:val="ab"/>
      </w:rPr>
      <w:t>22</w:t>
    </w:r>
    <w:r>
      <w:rPr>
        <w:rStyle w:val="ab"/>
      </w:rPr>
      <w:fldChar w:fldCharType="end"/>
    </w:r>
  </w:p>
  <w:p w:rsidR="00D8060D" w:rsidRDefault="00D8060D">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60D" w:rsidRDefault="00D8060D">
      <w:r>
        <w:separator/>
      </w:r>
    </w:p>
  </w:footnote>
  <w:footnote w:type="continuationSeparator" w:id="0">
    <w:p w:rsidR="00D8060D" w:rsidRDefault="00D8060D">
      <w:r>
        <w:continuationSeparator/>
      </w:r>
    </w:p>
  </w:footnote>
  <w:footnote w:id="1">
    <w:p w:rsidR="00D8060D" w:rsidRDefault="00D8060D" w:rsidP="006F48B4">
      <w:pPr>
        <w:pStyle w:val="aff3"/>
        <w:jc w:val="both"/>
      </w:pPr>
      <w:r>
        <w:rPr>
          <w:rStyle w:val="aff5"/>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 w:id="2">
    <w:p w:rsidR="00D8060D" w:rsidRDefault="00D8060D" w:rsidP="00E91AF4">
      <w:pPr>
        <w:pStyle w:val="aff3"/>
        <w:jc w:val="both"/>
      </w:pPr>
      <w:r>
        <w:rPr>
          <w:rStyle w:val="aff5"/>
        </w:rPr>
        <w:footnoteRef/>
      </w:r>
      <w:r>
        <w:t xml:space="preserve"> </w:t>
      </w:r>
      <w:r w:rsidRPr="000F180B">
        <w:t xml:space="preserve">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таком случае размер обеспечения исполнения Договора составит </w:t>
      </w:r>
      <w:r>
        <w:t>1 539 723</w:t>
      </w:r>
      <w:r w:rsidRPr="000F180B">
        <w:t xml:space="preserve"> (</w:t>
      </w:r>
      <w:r>
        <w:t>Один миллион пятьсот тридцать девять тысяч семьсот двадцать три</w:t>
      </w:r>
      <w:r w:rsidRPr="000F180B">
        <w:t>) рубл</w:t>
      </w:r>
      <w:r>
        <w:t>я</w:t>
      </w:r>
      <w:r w:rsidRPr="000F180B">
        <w:t xml:space="preserve"> </w:t>
      </w:r>
      <w:r>
        <w:t>06</w:t>
      </w:r>
      <w:r w:rsidRPr="000F180B">
        <w:t xml:space="preserve"> копеек, что составляет </w:t>
      </w:r>
      <w:r>
        <w:t>45</w:t>
      </w:r>
      <w:r w:rsidRPr="007F0ADA">
        <w:t xml:space="preserve"> %</w:t>
      </w:r>
      <w:r w:rsidRPr="000F180B">
        <w:t xml:space="preserve"> от начальной (максимальной) цены договора</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60D" w:rsidRDefault="00D8060D">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8060D" w:rsidRDefault="00D8060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9"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2"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FB1D04"/>
    <w:multiLevelType w:val="hybridMultilevel"/>
    <w:tmpl w:val="CA00F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7136389"/>
    <w:multiLevelType w:val="hybridMultilevel"/>
    <w:tmpl w:val="84529BA6"/>
    <w:lvl w:ilvl="0" w:tplc="0F8E3D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9"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0"/>
  </w:num>
  <w:num w:numId="3">
    <w:abstractNumId w:val="22"/>
  </w:num>
  <w:num w:numId="4">
    <w:abstractNumId w:val="5"/>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1"/>
  </w:num>
  <w:num w:numId="8">
    <w:abstractNumId w:val="3"/>
  </w:num>
  <w:num w:numId="9">
    <w:abstractNumId w:val="7"/>
  </w:num>
  <w:num w:numId="10">
    <w:abstractNumId w:val="18"/>
  </w:num>
  <w:num w:numId="11">
    <w:abstractNumId w:val="16"/>
  </w:num>
  <w:num w:numId="12">
    <w:abstractNumId w:val="30"/>
  </w:num>
  <w:num w:numId="13">
    <w:abstractNumId w:val="4"/>
  </w:num>
  <w:num w:numId="14">
    <w:abstractNumId w:val="28"/>
  </w:num>
  <w:num w:numId="15">
    <w:abstractNumId w:val="1"/>
  </w:num>
  <w:num w:numId="16">
    <w:abstractNumId w:val="19"/>
  </w:num>
  <w:num w:numId="17">
    <w:abstractNumId w:val="8"/>
  </w:num>
  <w:num w:numId="18">
    <w:abstractNumId w:val="6"/>
  </w:num>
  <w:num w:numId="19">
    <w:abstractNumId w:val="10"/>
  </w:num>
  <w:num w:numId="20">
    <w:abstractNumId w:val="24"/>
  </w:num>
  <w:num w:numId="21">
    <w:abstractNumId w:val="12"/>
  </w:num>
  <w:num w:numId="22">
    <w:abstractNumId w:val="27"/>
  </w:num>
  <w:num w:numId="23">
    <w:abstractNumId w:val="13"/>
  </w:num>
  <w:num w:numId="24">
    <w:abstractNumId w:val="17"/>
  </w:num>
  <w:num w:numId="25">
    <w:abstractNumId w:val="14"/>
  </w:num>
  <w:num w:numId="26">
    <w:abstractNumId w:val="15"/>
  </w:num>
  <w:num w:numId="27">
    <w:abstractNumId w:val="26"/>
  </w:num>
  <w:num w:numId="28">
    <w:abstractNumId w:val="11"/>
  </w:num>
  <w:num w:numId="29">
    <w:abstractNumId w:val="0"/>
  </w:num>
  <w:num w:numId="30">
    <w:abstractNumId w:val="9"/>
  </w:num>
  <w:num w:numId="31">
    <w:abstractNumId w:val="2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47A27"/>
    <w:rsid w:val="00066026"/>
    <w:rsid w:val="0007554B"/>
    <w:rsid w:val="00087147"/>
    <w:rsid w:val="000A24A3"/>
    <w:rsid w:val="000C2F45"/>
    <w:rsid w:val="000C3167"/>
    <w:rsid w:val="000F38E6"/>
    <w:rsid w:val="00141BE4"/>
    <w:rsid w:val="001540D2"/>
    <w:rsid w:val="0018575D"/>
    <w:rsid w:val="001A356A"/>
    <w:rsid w:val="00231CA6"/>
    <w:rsid w:val="002437D4"/>
    <w:rsid w:val="00281435"/>
    <w:rsid w:val="00284277"/>
    <w:rsid w:val="00284C51"/>
    <w:rsid w:val="002B0B1F"/>
    <w:rsid w:val="002B7960"/>
    <w:rsid w:val="002C784D"/>
    <w:rsid w:val="002D6C19"/>
    <w:rsid w:val="0033018C"/>
    <w:rsid w:val="003702F0"/>
    <w:rsid w:val="003A2B9B"/>
    <w:rsid w:val="003C338C"/>
    <w:rsid w:val="003D4B61"/>
    <w:rsid w:val="00420700"/>
    <w:rsid w:val="00436FE7"/>
    <w:rsid w:val="004545AD"/>
    <w:rsid w:val="004579E8"/>
    <w:rsid w:val="00466103"/>
    <w:rsid w:val="004722DA"/>
    <w:rsid w:val="00476031"/>
    <w:rsid w:val="00476475"/>
    <w:rsid w:val="004A388B"/>
    <w:rsid w:val="004D1F69"/>
    <w:rsid w:val="004F0845"/>
    <w:rsid w:val="004F682A"/>
    <w:rsid w:val="005068DE"/>
    <w:rsid w:val="005156C8"/>
    <w:rsid w:val="00527307"/>
    <w:rsid w:val="005438E4"/>
    <w:rsid w:val="005447AE"/>
    <w:rsid w:val="0057094D"/>
    <w:rsid w:val="00575299"/>
    <w:rsid w:val="00591E57"/>
    <w:rsid w:val="00634D48"/>
    <w:rsid w:val="0067569B"/>
    <w:rsid w:val="006A08A4"/>
    <w:rsid w:val="006A5459"/>
    <w:rsid w:val="006B6A14"/>
    <w:rsid w:val="006D3FFE"/>
    <w:rsid w:val="006D489A"/>
    <w:rsid w:val="006F1778"/>
    <w:rsid w:val="006F48B4"/>
    <w:rsid w:val="00702C51"/>
    <w:rsid w:val="00712E5E"/>
    <w:rsid w:val="007141EF"/>
    <w:rsid w:val="007216BE"/>
    <w:rsid w:val="00757843"/>
    <w:rsid w:val="007725C6"/>
    <w:rsid w:val="0077769E"/>
    <w:rsid w:val="00777843"/>
    <w:rsid w:val="007A254F"/>
    <w:rsid w:val="007A3FB7"/>
    <w:rsid w:val="007B5A18"/>
    <w:rsid w:val="007D21A5"/>
    <w:rsid w:val="007D2EDC"/>
    <w:rsid w:val="007F34CA"/>
    <w:rsid w:val="007F6787"/>
    <w:rsid w:val="00800630"/>
    <w:rsid w:val="00802D1B"/>
    <w:rsid w:val="00820816"/>
    <w:rsid w:val="00825DD5"/>
    <w:rsid w:val="00857010"/>
    <w:rsid w:val="00860BC5"/>
    <w:rsid w:val="008C00AF"/>
    <w:rsid w:val="008E62F3"/>
    <w:rsid w:val="00911862"/>
    <w:rsid w:val="009226DD"/>
    <w:rsid w:val="009437D6"/>
    <w:rsid w:val="00946A0F"/>
    <w:rsid w:val="00964B35"/>
    <w:rsid w:val="009A0E49"/>
    <w:rsid w:val="009C127C"/>
    <w:rsid w:val="009C5221"/>
    <w:rsid w:val="009D35E5"/>
    <w:rsid w:val="009F4392"/>
    <w:rsid w:val="00A26D6C"/>
    <w:rsid w:val="00A40CCE"/>
    <w:rsid w:val="00A4510C"/>
    <w:rsid w:val="00A56573"/>
    <w:rsid w:val="00A85EB2"/>
    <w:rsid w:val="00A90D6C"/>
    <w:rsid w:val="00AA0DA1"/>
    <w:rsid w:val="00AE7E45"/>
    <w:rsid w:val="00B048ED"/>
    <w:rsid w:val="00B565BD"/>
    <w:rsid w:val="00B675DB"/>
    <w:rsid w:val="00B92A97"/>
    <w:rsid w:val="00BD72BD"/>
    <w:rsid w:val="00C05378"/>
    <w:rsid w:val="00C75069"/>
    <w:rsid w:val="00CC29DC"/>
    <w:rsid w:val="00CC559C"/>
    <w:rsid w:val="00CD45F9"/>
    <w:rsid w:val="00D4571C"/>
    <w:rsid w:val="00D8060D"/>
    <w:rsid w:val="00D8699A"/>
    <w:rsid w:val="00DD5024"/>
    <w:rsid w:val="00DD73A5"/>
    <w:rsid w:val="00DE30F9"/>
    <w:rsid w:val="00E02E4C"/>
    <w:rsid w:val="00E53985"/>
    <w:rsid w:val="00E53B1E"/>
    <w:rsid w:val="00E76B87"/>
    <w:rsid w:val="00E91AF4"/>
    <w:rsid w:val="00ED2891"/>
    <w:rsid w:val="00F25633"/>
    <w:rsid w:val="00F30678"/>
    <w:rsid w:val="00F320F7"/>
    <w:rsid w:val="00F96EC8"/>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3C561"/>
  <w15:docId w15:val="{000ABCA8-1C5F-4CD5-9567-C3780A02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6F48B4"/>
    <w:rPr>
      <w:sz w:val="20"/>
      <w:szCs w:val="20"/>
    </w:rPr>
  </w:style>
  <w:style w:type="character" w:customStyle="1" w:styleId="aff4">
    <w:name w:val="Текст сноски Знак"/>
    <w:basedOn w:val="a0"/>
    <w:link w:val="aff3"/>
    <w:semiHidden/>
    <w:rsid w:val="006F48B4"/>
  </w:style>
  <w:style w:type="character" w:styleId="aff5">
    <w:name w:val="footnote reference"/>
    <w:basedOn w:val="a0"/>
    <w:semiHidden/>
    <w:unhideWhenUsed/>
    <w:rsid w:val="006F4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66762/4cc1f50e0bb7c54f9fdc5b22671f06f4282662c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B9076-6333-4225-A6CE-0C273D62E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23</Pages>
  <Words>10890</Words>
  <Characters>77388</Characters>
  <Application>Microsoft Office Word</Application>
  <DocSecurity>0</DocSecurity>
  <Lines>644</Lines>
  <Paragraphs>176</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88102</CharactersWithSpaces>
  <SharedDoc>false</SharedDoc>
  <HLinks>
    <vt:vector size="18" baseType="variant">
      <vt:variant>
        <vt:i4>6291505</vt:i4>
      </vt:variant>
      <vt:variant>
        <vt:i4>6</vt:i4>
      </vt:variant>
      <vt:variant>
        <vt:i4>0</vt:i4>
      </vt:variant>
      <vt:variant>
        <vt:i4>5</vt:i4>
      </vt:variant>
      <vt:variant>
        <vt:lpwstr>consultantplus://offline/ref=72BF8C2C120C7704B1D375E941B451B1413332624AF043096A2B5ACEAA00F660AA8CFC31CF06V1aEG</vt:lpwstr>
      </vt:variant>
      <vt:variant>
        <vt:lpwstr/>
      </vt:variant>
      <vt:variant>
        <vt:i4>6226003</vt:i4>
      </vt:variant>
      <vt:variant>
        <vt:i4>3</vt:i4>
      </vt:variant>
      <vt:variant>
        <vt:i4>0</vt:i4>
      </vt:variant>
      <vt:variant>
        <vt:i4>5</vt:i4>
      </vt:variant>
      <vt:variant>
        <vt:lpwstr>consultantplus://offline/ref=72BF8C2C120C7704B1D375E941B451B1413332624AF043096A2B5ACEAAV0a0G</vt:lpwstr>
      </vt:variant>
      <vt:variant>
        <vt:lpwstr/>
      </vt: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Пользователь Windows</cp:lastModifiedBy>
  <cp:revision>6</cp:revision>
  <cp:lastPrinted>2014-11-10T10:16:00Z</cp:lastPrinted>
  <dcterms:created xsi:type="dcterms:W3CDTF">2020-05-27T08:29:00Z</dcterms:created>
  <dcterms:modified xsi:type="dcterms:W3CDTF">2021-02-19T10:08:00Z</dcterms:modified>
</cp:coreProperties>
</file>