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0BF" w:rsidRDefault="00684515">
      <w:pPr>
        <w:pStyle w:val="1"/>
        <w:ind w:firstLine="0"/>
        <w:jc w:val="center"/>
      </w:pPr>
      <w:r>
        <w:t>ПУБЛИЧНЫЙ ДОГОВОР № 356180</w:t>
      </w:r>
    </w:p>
    <w:p w:rsidR="00A950BF" w:rsidRDefault="00684515">
      <w:pPr>
        <w:pStyle w:val="1"/>
        <w:ind w:firstLine="0"/>
        <w:jc w:val="center"/>
      </w:pPr>
      <w:r>
        <w:t>на оказание услуг по обращению с твердыми коммунальными отходами</w:t>
      </w:r>
    </w:p>
    <w:p w:rsidR="00A950BF" w:rsidRDefault="00684515">
      <w:pPr>
        <w:pStyle w:val="1"/>
        <w:tabs>
          <w:tab w:val="left" w:leader="underscore" w:pos="5784"/>
        </w:tabs>
        <w:spacing w:after="320"/>
        <w:ind w:firstLine="0"/>
        <w:jc w:val="center"/>
      </w:pPr>
      <w:r>
        <w:t>по АПО-3 Свердловской области, за исключением муниципального образования г. Екатеринбург</w:t>
      </w:r>
      <w:r>
        <w:br/>
        <w:t>ИКЗ</w:t>
      </w:r>
      <w:r>
        <w:tab/>
      </w:r>
    </w:p>
    <w:p w:rsidR="00A950BF" w:rsidRDefault="00684515">
      <w:pPr>
        <w:pStyle w:val="1"/>
        <w:tabs>
          <w:tab w:val="left" w:pos="8842"/>
          <w:tab w:val="left" w:leader="underscore" w:pos="9989"/>
          <w:tab w:val="left" w:pos="10110"/>
        </w:tabs>
        <w:spacing w:after="160"/>
        <w:ind w:firstLine="0"/>
        <w:jc w:val="both"/>
      </w:pPr>
      <w:r>
        <w:t>г. Екатеринбург</w:t>
      </w:r>
      <w:r>
        <w:tab/>
        <w:t xml:space="preserve">«__» </w:t>
      </w:r>
      <w:r>
        <w:tab/>
      </w:r>
      <w:r>
        <w:tab/>
        <w:t>20__ г.</w:t>
      </w:r>
    </w:p>
    <w:p w:rsidR="00A950BF" w:rsidRDefault="00684515">
      <w:pPr>
        <w:pStyle w:val="1"/>
        <w:spacing w:after="160"/>
        <w:ind w:firstLine="720"/>
        <w:jc w:val="both"/>
      </w:pPr>
      <w:r>
        <w:t xml:space="preserve">Екатеринбургское Муниципальное Унитарное Предприятие «Специализированная автобаза» (ЕМУП «Спецавтобаза») именуемое в дальнейшем региональным оператором, в лице </w:t>
      </w:r>
      <w:proofErr w:type="spellStart"/>
      <w:r>
        <w:t>Смирениной</w:t>
      </w:r>
      <w:proofErr w:type="spellEnd"/>
      <w:r>
        <w:t xml:space="preserve"> Ирины Евгеньевны, действующей на основании доверенности № 21-17 от 01.01.2021 г., с одной стороны, и Муниципальное унитарное предприятие Березовское водо-канализационное хозяйство «Водоканал», именуемое (-</w:t>
      </w:r>
      <w:proofErr w:type="spellStart"/>
      <w:r>
        <w:t>ая</w:t>
      </w:r>
      <w:proofErr w:type="spellEnd"/>
      <w:r>
        <w:t>, _</w:t>
      </w:r>
      <w:proofErr w:type="spellStart"/>
      <w:r>
        <w:t>ый</w:t>
      </w:r>
      <w:proofErr w:type="spellEnd"/>
      <w:r>
        <w:t xml:space="preserve">) в дальнейшем потребителем, в лице Директора Алешиной Анастасии Алексеевны действующего на основании Устава, с другой стороны, именуемые в дальнейшем сторонами, на основании ч. 3.2 ст. 3, ст. 3.6 Федерального закона от 18.07.2011 </w:t>
      </w:r>
      <w:r>
        <w:rPr>
          <w:lang w:val="en-US" w:eastAsia="en-US" w:bidi="en-US"/>
        </w:rPr>
        <w:t>N</w:t>
      </w:r>
      <w:r w:rsidRPr="00D0040F">
        <w:rPr>
          <w:lang w:eastAsia="en-US" w:bidi="en-US"/>
        </w:rPr>
        <w:t xml:space="preserve"> </w:t>
      </w:r>
      <w:r>
        <w:t>223-ФЗ «О закупках товаров, работ, услуг отдельными видами юридических лиц» заключили настоящий договор о нижеследующем:</w:t>
      </w:r>
    </w:p>
    <w:p w:rsidR="00A950BF" w:rsidRDefault="00684515">
      <w:pPr>
        <w:pStyle w:val="22"/>
        <w:keepNext/>
        <w:keepLines/>
      </w:pPr>
      <w:bookmarkStart w:id="0" w:name="bookmark0"/>
      <w:r>
        <w:t>Основные термины по Договору.</w:t>
      </w:r>
      <w:bookmarkEnd w:id="0"/>
    </w:p>
    <w:p w:rsidR="00A950BF" w:rsidRDefault="00684515">
      <w:pPr>
        <w:pStyle w:val="1"/>
        <w:ind w:firstLine="720"/>
        <w:jc w:val="both"/>
      </w:pPr>
      <w:r>
        <w:t>Твердые коммунальные отходы (далее также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950BF" w:rsidRDefault="00684515">
      <w:pPr>
        <w:pStyle w:val="1"/>
        <w:ind w:firstLine="720"/>
        <w:jc w:val="both"/>
      </w:pPr>
      <w:r>
        <w:t>Крупногабаритные отходы (далее также - КГО) - ТКО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A950BF" w:rsidRDefault="00684515">
      <w:pPr>
        <w:pStyle w:val="1"/>
        <w:ind w:firstLine="720"/>
        <w:jc w:val="both"/>
      </w:pPr>
      <w:r>
        <w:t>Потребитель - собственник ТКО или уполномоченное им лицо, заключившее или обязанное заключить с Региональным оператором публичный Договор о предоставлении коммунальной услуги по обращению с ТКО.</w:t>
      </w:r>
    </w:p>
    <w:p w:rsidR="00A950BF" w:rsidRDefault="00684515">
      <w:pPr>
        <w:pStyle w:val="1"/>
        <w:ind w:firstLine="720"/>
        <w:jc w:val="both"/>
      </w:pPr>
      <w:r>
        <w:t>Контейнерная площадка - место (площадка) накопления ТКО,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A950BF" w:rsidRDefault="00684515">
      <w:pPr>
        <w:pStyle w:val="1"/>
        <w:ind w:firstLine="720"/>
        <w:jc w:val="both"/>
      </w:pPr>
      <w:r>
        <w:t>Бункер - мусоросборник, предназначенный для складирования КГО.</w:t>
      </w:r>
    </w:p>
    <w:p w:rsidR="00A950BF" w:rsidRDefault="00684515">
      <w:pPr>
        <w:pStyle w:val="1"/>
        <w:ind w:firstLine="720"/>
        <w:jc w:val="both"/>
      </w:pPr>
      <w:r>
        <w:t>Контейнер - мусоросборник, предназначенный для складирования ТКО, за исключением КГО.</w:t>
      </w:r>
    </w:p>
    <w:p w:rsidR="00A950BF" w:rsidRDefault="00684515">
      <w:pPr>
        <w:pStyle w:val="1"/>
        <w:ind w:firstLine="720"/>
        <w:jc w:val="both"/>
      </w:pPr>
      <w:r>
        <w:t>Погрузка ТКО - перемещение ТКО из мест (площадок) накопления ТКО или иных мест, с которых осуществляется погрузка ТКО, в мусоровоз в целях их транспортирования, а также уборка мест погрузки ТКО.</w:t>
      </w:r>
    </w:p>
    <w:p w:rsidR="00A950BF" w:rsidRDefault="00684515">
      <w:pPr>
        <w:pStyle w:val="1"/>
        <w:ind w:firstLine="720"/>
        <w:jc w:val="both"/>
      </w:pPr>
      <w:r>
        <w:t>Уборка мест погрузки ТКО - действия по подбору оброненных (просыпавшихся и др.) при погрузке ТКО и перемещению их в мусоровоз.</w:t>
      </w:r>
    </w:p>
    <w:p w:rsidR="00A950BF" w:rsidRDefault="00684515">
      <w:pPr>
        <w:pStyle w:val="1"/>
        <w:spacing w:after="160"/>
        <w:ind w:firstLine="720"/>
        <w:jc w:val="both"/>
      </w:pPr>
      <w:r>
        <w:t>Оператор по транспортированию ТКО - лицо, привлекаемое Региональным оператором для осуществления транспортирования ТКО с мест (площадок) накопления ТКО.</w:t>
      </w:r>
    </w:p>
    <w:p w:rsidR="00A950BF" w:rsidRDefault="00684515">
      <w:pPr>
        <w:pStyle w:val="22"/>
        <w:keepNext/>
        <w:keepLines/>
        <w:numPr>
          <w:ilvl w:val="0"/>
          <w:numId w:val="1"/>
        </w:numPr>
        <w:tabs>
          <w:tab w:val="left" w:pos="236"/>
        </w:tabs>
      </w:pPr>
      <w:bookmarkStart w:id="1" w:name="bookmark2"/>
      <w:r>
        <w:t>Предмет Договора.</w:t>
      </w:r>
      <w:bookmarkEnd w:id="1"/>
    </w:p>
    <w:p w:rsidR="00A950BF" w:rsidRDefault="00684515">
      <w:pPr>
        <w:pStyle w:val="1"/>
        <w:numPr>
          <w:ilvl w:val="1"/>
          <w:numId w:val="1"/>
        </w:numPr>
        <w:tabs>
          <w:tab w:val="left" w:pos="894"/>
        </w:tabs>
        <w:ind w:firstLine="580"/>
        <w:jc w:val="both"/>
      </w:pPr>
      <w:r>
        <w:t>По Договору на оказание услуг по обращению с ТКО (далее также - Услуга) Региональный оператор обязуется принимать ТКО в объеме и в месте, которые определены в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равной утвержденному в установленном порядке единому тарифу на услугу Регионального оператора.</w:t>
      </w:r>
    </w:p>
    <w:p w:rsidR="00A950BF" w:rsidRDefault="00684515">
      <w:pPr>
        <w:pStyle w:val="1"/>
        <w:numPr>
          <w:ilvl w:val="1"/>
          <w:numId w:val="1"/>
        </w:numPr>
        <w:tabs>
          <w:tab w:val="left" w:pos="894"/>
        </w:tabs>
        <w:ind w:firstLine="580"/>
        <w:jc w:val="both"/>
      </w:pPr>
      <w:r>
        <w:t>Объём ТКО, места (площадки) накопления ТКО, в том числе КГО, и периодичность вывоза ТКО, а также информация о размещении мест накопления ТКО и подъездных путей к ним, а также иные дополнительно согласованные сторонами условия определяются согласно приложению к Договору, являющемуся его неотъемлемой частью.</w:t>
      </w:r>
    </w:p>
    <w:p w:rsidR="00A950BF" w:rsidRDefault="00684515">
      <w:pPr>
        <w:pStyle w:val="1"/>
        <w:numPr>
          <w:ilvl w:val="1"/>
          <w:numId w:val="1"/>
        </w:numPr>
        <w:tabs>
          <w:tab w:val="left" w:pos="1415"/>
        </w:tabs>
        <w:spacing w:after="160"/>
        <w:ind w:firstLine="580"/>
        <w:jc w:val="both"/>
      </w:pPr>
      <w:r>
        <w:t>Способ складирования ТКО:</w:t>
      </w:r>
    </w:p>
    <w:p w:rsidR="00A950BF" w:rsidRDefault="00684515">
      <w:pPr>
        <w:pStyle w:val="1"/>
        <w:spacing w:after="160"/>
        <w:ind w:left="560" w:firstLine="20"/>
        <w:jc w:val="both"/>
      </w:pPr>
      <w:r>
        <w:t xml:space="preserve">(мусоропроводы и мусороприемные камеры, в контейнеры, бункеры, расположенные на контейнерных площадках - указать нужное), </w:t>
      </w:r>
      <w:proofErr w:type="gramStart"/>
      <w:r>
        <w:t>В</w:t>
      </w:r>
      <w:proofErr w:type="gramEnd"/>
      <w:r>
        <w:t xml:space="preserve"> том числе КГО:</w:t>
      </w:r>
    </w:p>
    <w:p w:rsidR="00A950BF" w:rsidRDefault="00684515">
      <w:pPr>
        <w:pStyle w:val="1"/>
        <w:ind w:left="560" w:firstLine="20"/>
        <w:jc w:val="both"/>
      </w:pPr>
      <w:r>
        <w:t>(в бункеры, расположенные на контейнерных площадках, на специальных площадках складирования крупногабаритных отходов - указать нужное).</w:t>
      </w:r>
    </w:p>
    <w:p w:rsidR="00A950BF" w:rsidRDefault="00684515">
      <w:pPr>
        <w:pStyle w:val="1"/>
        <w:numPr>
          <w:ilvl w:val="1"/>
          <w:numId w:val="1"/>
        </w:numPr>
        <w:tabs>
          <w:tab w:val="left" w:pos="894"/>
        </w:tabs>
        <w:ind w:firstLine="580"/>
        <w:jc w:val="both"/>
      </w:pPr>
      <w:r>
        <w:t>В случае применения положений п. 4.2. Договора транспортирование ТКО, образующихся в ходе функционирования объектов Потребителя, может дополнительно к установленной Договором периодичности производиться согласно заявкам, поданным Потребителем Региональному оператору. Подача заявок осуществляется путем направления Потребителем письменных заявок, оформленных в соответствии с формой, указанной в Приложении № 3 к Договору, на адрес электронной почты:</w:t>
      </w:r>
      <w:hyperlink r:id="rId7" w:history="1">
        <w:r>
          <w:t xml:space="preserve"> </w:t>
        </w:r>
        <w:r>
          <w:rPr>
            <w:color w:val="0000FF"/>
            <w:u w:val="single"/>
            <w:lang w:val="en-US" w:eastAsia="en-US" w:bidi="en-US"/>
          </w:rPr>
          <w:t>zajavka</w:t>
        </w:r>
        <w:r w:rsidRPr="00D0040F">
          <w:rPr>
            <w:color w:val="0000FF"/>
            <w:u w:val="single"/>
            <w:lang w:eastAsia="en-US" w:bidi="en-US"/>
          </w:rPr>
          <w:t>.</w:t>
        </w:r>
        <w:r>
          <w:rPr>
            <w:color w:val="0000FF"/>
            <w:u w:val="single"/>
            <w:lang w:val="en-US" w:eastAsia="en-US" w:bidi="en-US"/>
          </w:rPr>
          <w:t>sab</w:t>
        </w:r>
        <w:r w:rsidRPr="00D0040F">
          <w:rPr>
            <w:color w:val="0000FF"/>
            <w:u w:val="single"/>
            <w:lang w:eastAsia="en-US" w:bidi="en-US"/>
          </w:rPr>
          <w:t>@</w:t>
        </w:r>
        <w:r>
          <w:rPr>
            <w:color w:val="0000FF"/>
            <w:u w:val="single"/>
            <w:lang w:val="en-US" w:eastAsia="en-US" w:bidi="en-US"/>
          </w:rPr>
          <w:t>sab</w:t>
        </w:r>
        <w:r w:rsidRPr="00D0040F">
          <w:rPr>
            <w:color w:val="0000FF"/>
            <w:u w:val="single"/>
            <w:lang w:eastAsia="en-US" w:bidi="en-US"/>
          </w:rPr>
          <w:t>-</w:t>
        </w:r>
        <w:r>
          <w:rPr>
            <w:color w:val="0000FF"/>
            <w:u w:val="single"/>
            <w:lang w:val="en-US" w:eastAsia="en-US" w:bidi="en-US"/>
          </w:rPr>
          <w:t>ekb</w:t>
        </w:r>
        <w:r w:rsidRPr="00D0040F">
          <w:rPr>
            <w:color w:val="0000FF"/>
            <w:u w:val="single"/>
            <w:lang w:eastAsia="en-US" w:bidi="en-US"/>
          </w:rPr>
          <w:t>.</w:t>
        </w:r>
        <w:r>
          <w:rPr>
            <w:color w:val="0000FF"/>
            <w:u w:val="single"/>
            <w:lang w:val="en-US" w:eastAsia="en-US" w:bidi="en-US"/>
          </w:rPr>
          <w:t>ru</w:t>
        </w:r>
        <w:r w:rsidRPr="00D0040F">
          <w:rPr>
            <w:lang w:eastAsia="en-US" w:bidi="en-US"/>
          </w:rPr>
          <w:t>.</w:t>
        </w:r>
      </w:hyperlink>
    </w:p>
    <w:p w:rsidR="00A950BF" w:rsidRDefault="00684515">
      <w:pPr>
        <w:pStyle w:val="1"/>
        <w:ind w:firstLine="580"/>
        <w:jc w:val="both"/>
      </w:pPr>
      <w:r>
        <w:t>Срок исполнения заявки - не более 3 (трех) рабочих дней со дня поступления заявки. Заявка, поданная после 15 часов 30 минут текущего дня, считается поданной в день, следующий за днём подачи заявки.</w:t>
      </w:r>
    </w:p>
    <w:p w:rsidR="00A950BF" w:rsidRDefault="00684515">
      <w:pPr>
        <w:pStyle w:val="1"/>
        <w:numPr>
          <w:ilvl w:val="1"/>
          <w:numId w:val="1"/>
        </w:numPr>
        <w:tabs>
          <w:tab w:val="left" w:pos="898"/>
        </w:tabs>
        <w:ind w:firstLine="580"/>
        <w:jc w:val="both"/>
      </w:pPr>
      <w:r>
        <w:t>Заключение Договора является обязательным для Регионального оператора и Потребителя в силу ч. 1 и ч. 4 ст. 24.7 Федерального закона от 24.06.1998 г. № 89-ФЗ «Об отходах производства и потребления».</w:t>
      </w:r>
    </w:p>
    <w:p w:rsidR="00A950BF" w:rsidRDefault="00684515">
      <w:pPr>
        <w:pStyle w:val="1"/>
        <w:numPr>
          <w:ilvl w:val="1"/>
          <w:numId w:val="1"/>
        </w:numPr>
        <w:tabs>
          <w:tab w:val="left" w:pos="898"/>
        </w:tabs>
        <w:spacing w:after="160"/>
        <w:ind w:firstLine="580"/>
        <w:jc w:val="both"/>
      </w:pPr>
      <w:r>
        <w:t xml:space="preserve">Дата начала оказания услуг по обращению с ТКО и исполнения обязанностей по договору: с 01 января 2021 г. В случае фактического </w:t>
      </w:r>
      <w:proofErr w:type="spellStart"/>
      <w:r>
        <w:t>непредоставления</w:t>
      </w:r>
      <w:proofErr w:type="spellEnd"/>
      <w:r>
        <w:t xml:space="preserve"> Региональным оператором услуг по обращению с ТКО с 01 января 2021 г., Потребителю осуществляется перерасчет размера платы за Услугу за расчетный период, в котором услуга Региональным оператором не оказывалась исключительно по вине Регионального оператора.</w:t>
      </w:r>
    </w:p>
    <w:p w:rsidR="00A950BF" w:rsidRDefault="00684515">
      <w:pPr>
        <w:pStyle w:val="22"/>
        <w:keepNext/>
        <w:keepLines/>
        <w:numPr>
          <w:ilvl w:val="0"/>
          <w:numId w:val="1"/>
        </w:numPr>
        <w:tabs>
          <w:tab w:val="left" w:pos="246"/>
        </w:tabs>
      </w:pPr>
      <w:bookmarkStart w:id="2" w:name="bookmark4"/>
      <w:r>
        <w:t>Сроки и порядок оплаты по Договору.</w:t>
      </w:r>
      <w:bookmarkEnd w:id="2"/>
    </w:p>
    <w:p w:rsidR="00A950BF" w:rsidRDefault="00684515">
      <w:pPr>
        <w:pStyle w:val="1"/>
        <w:numPr>
          <w:ilvl w:val="1"/>
          <w:numId w:val="1"/>
        </w:numPr>
        <w:tabs>
          <w:tab w:val="left" w:pos="916"/>
        </w:tabs>
        <w:ind w:firstLine="560"/>
        <w:jc w:val="both"/>
      </w:pPr>
      <w:r>
        <w:t>Под расчетным периодом по Договору понимается один календарный месяц.</w:t>
      </w:r>
    </w:p>
    <w:p w:rsidR="00A950BF" w:rsidRDefault="00684515">
      <w:pPr>
        <w:pStyle w:val="1"/>
        <w:ind w:firstLine="580"/>
        <w:jc w:val="both"/>
      </w:pPr>
      <w:r>
        <w:t>Оплата услуг по Договору осуществляется по цене, равной величине утвержденного в установленном порядке единого тарифа на услугу регионального оператора по обращению с ТКО.</w:t>
      </w:r>
    </w:p>
    <w:p w:rsidR="00A950BF" w:rsidRDefault="00684515">
      <w:pPr>
        <w:pStyle w:val="1"/>
        <w:ind w:firstLine="580"/>
        <w:jc w:val="both"/>
      </w:pPr>
      <w:r>
        <w:t>В случае изменения единого тарифа на услугу регионального оператора в установленном законом порядке, цена на услугу регионального оператора по Договору изменяется и принимается равной вновь установленному единому тарифу с даты введения в действие нового единого тарифа. Заключение дополнительного соглашения при изменении единого тарифа не является обязательным, но может быть заключено по заявлению одной из Сторон.</w:t>
      </w:r>
    </w:p>
    <w:p w:rsidR="00A950BF" w:rsidRDefault="00684515">
      <w:pPr>
        <w:pStyle w:val="1"/>
        <w:ind w:firstLine="580"/>
        <w:jc w:val="both"/>
      </w:pPr>
      <w:r>
        <w:t xml:space="preserve">Информация о едином тарифе на услугу регионального оператора, о его изменении заблаговременно доводится до сведения потребителя путем размещения на официальном сайте регионального оператора </w:t>
      </w:r>
      <w:hyperlink r:id="rId8" w:history="1">
        <w:r>
          <w:rPr>
            <w:lang w:val="en-US" w:eastAsia="en-US" w:bidi="en-US"/>
          </w:rPr>
          <w:t>www</w:t>
        </w:r>
        <w:r w:rsidRPr="00D0040F">
          <w:rPr>
            <w:lang w:eastAsia="en-US" w:bidi="en-US"/>
          </w:rPr>
          <w:t>.</w:t>
        </w:r>
        <w:r>
          <w:rPr>
            <w:lang w:val="en-US" w:eastAsia="en-US" w:bidi="en-US"/>
          </w:rPr>
          <w:t>sab</w:t>
        </w:r>
        <w:r w:rsidRPr="00D0040F">
          <w:rPr>
            <w:lang w:eastAsia="en-US" w:bidi="en-US"/>
          </w:rPr>
          <w:t>-</w:t>
        </w:r>
        <w:proofErr w:type="spellStart"/>
        <w:r>
          <w:rPr>
            <w:lang w:val="en-US" w:eastAsia="en-US" w:bidi="en-US"/>
          </w:rPr>
          <w:t>ekb</w:t>
        </w:r>
        <w:proofErr w:type="spellEnd"/>
        <w:r w:rsidRPr="00D0040F">
          <w:rPr>
            <w:lang w:eastAsia="en-US" w:bidi="en-US"/>
          </w:rPr>
          <w:t>.</w:t>
        </w:r>
        <w:proofErr w:type="spellStart"/>
        <w:r>
          <w:rPr>
            <w:lang w:val="en-US" w:eastAsia="en-US" w:bidi="en-US"/>
          </w:rPr>
          <w:t>ru</w:t>
        </w:r>
        <w:proofErr w:type="spellEnd"/>
      </w:hyperlink>
      <w:r w:rsidRPr="00D0040F">
        <w:rPr>
          <w:lang w:eastAsia="en-US" w:bidi="en-US"/>
        </w:rPr>
        <w:t xml:space="preserve">, </w:t>
      </w:r>
      <w:r>
        <w:t>в официальных изданиях средств массовой информации органов государственной власти, предназначенных для опубликования принятых правовых и иных актов, а также может размещаться на информационных стендах, досках объявлений, в первичных документах.</w:t>
      </w:r>
    </w:p>
    <w:p w:rsidR="00A950BF" w:rsidRDefault="00684515">
      <w:pPr>
        <w:pStyle w:val="1"/>
        <w:ind w:firstLine="560"/>
        <w:jc w:val="both"/>
      </w:pPr>
      <w:r>
        <w:t>Цена Договора на 2021 год определяется в соответствии с Приложением № 5, являющимся неотъемлемой частью договора.</w:t>
      </w:r>
    </w:p>
    <w:p w:rsidR="00A950BF" w:rsidRDefault="00684515">
      <w:pPr>
        <w:pStyle w:val="1"/>
        <w:numPr>
          <w:ilvl w:val="1"/>
          <w:numId w:val="1"/>
        </w:numPr>
        <w:tabs>
          <w:tab w:val="left" w:pos="927"/>
        </w:tabs>
        <w:ind w:firstLine="580"/>
        <w:jc w:val="both"/>
      </w:pPr>
      <w:r>
        <w:t>Потребитель оплачивает услуги по обращению с ТКО до 25 (двадцать пятого) числа месяца, следующего за месяцем, в котором была оказана услуга по обращению с ТКО.</w:t>
      </w:r>
    </w:p>
    <w:p w:rsidR="00A950BF" w:rsidRDefault="00684515">
      <w:pPr>
        <w:pStyle w:val="1"/>
        <w:ind w:firstLine="580"/>
        <w:jc w:val="both"/>
      </w:pPr>
      <w:r>
        <w:t>Услуги по обращению с твердыми коммунальными отходами, оказанные Потребителю в декабре 2021 г. оплачиваются авансовым платежом на основании счета не позднее 20 декабря 2021 г.</w:t>
      </w:r>
    </w:p>
    <w:p w:rsidR="00A950BF" w:rsidRDefault="00684515">
      <w:pPr>
        <w:pStyle w:val="1"/>
        <w:tabs>
          <w:tab w:val="left" w:leader="underscore" w:pos="6613"/>
        </w:tabs>
        <w:ind w:firstLine="560"/>
        <w:jc w:val="both"/>
      </w:pPr>
      <w:r>
        <w:t xml:space="preserve">Оплата производится потребителем за счет средств </w:t>
      </w:r>
      <w:r>
        <w:tab/>
        <w:t>.</w:t>
      </w:r>
    </w:p>
    <w:p w:rsidR="00A950BF" w:rsidRDefault="00684515">
      <w:pPr>
        <w:pStyle w:val="1"/>
        <w:numPr>
          <w:ilvl w:val="1"/>
          <w:numId w:val="1"/>
        </w:numPr>
        <w:tabs>
          <w:tab w:val="left" w:pos="922"/>
        </w:tabs>
        <w:ind w:firstLine="580"/>
        <w:jc w:val="both"/>
      </w:pPr>
      <w:r>
        <w:t>Сверка расчетов по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A950BF" w:rsidRDefault="00684515">
      <w:pPr>
        <w:pStyle w:val="1"/>
        <w:ind w:firstLine="560"/>
        <w:jc w:val="both"/>
      </w:pPr>
      <w:r>
        <w:t>Потребитель вправе обращаться к Региональному оператору с заявлением о проведении сверки расчетов по Договору не чаще, чем раз в квартал.</w:t>
      </w:r>
    </w:p>
    <w:p w:rsidR="00A950BF" w:rsidRDefault="00684515">
      <w:pPr>
        <w:pStyle w:val="1"/>
        <w:ind w:firstLine="580"/>
        <w:jc w:val="both"/>
      </w:pPr>
      <w:r>
        <w:t xml:space="preserve">Сторона, инициирующая проведение сверки расчетов, составляет и направляет другой Стороне подписанный акт сверки расчетов в 2 (двух) экземплярах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(далее также - сеть «Интернет»)), позволяющим подтвердить получение такого уведомления адресатом. Другая Сторона обязана подписать акт сверки расчетов в течение 15 (пятнадцати)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A950BF" w:rsidRDefault="00684515">
      <w:pPr>
        <w:pStyle w:val="1"/>
        <w:ind w:firstLine="580"/>
        <w:jc w:val="both"/>
      </w:pPr>
      <w:r>
        <w:t>В случае неполучения ответа в течение 15 (пятнадцати) рабочих дней со дня получения Стороной акта сверки расчетов, направленный акт считается согласованным и подписанным обеими Сторонами.</w:t>
      </w:r>
    </w:p>
    <w:p w:rsidR="00A950BF" w:rsidRDefault="00684515">
      <w:pPr>
        <w:pStyle w:val="1"/>
        <w:numPr>
          <w:ilvl w:val="1"/>
          <w:numId w:val="1"/>
        </w:numPr>
        <w:tabs>
          <w:tab w:val="left" w:pos="922"/>
        </w:tabs>
        <w:ind w:firstLine="580"/>
        <w:jc w:val="both"/>
      </w:pPr>
      <w:r>
        <w:t>Региональный оператор и/или агент, действующий на основании договора с Региональным оператором, выставляет Потребителю первичные документы: акт сдачи-приемки оказанных услуг за расчетный период в двух экземплярах, счет-фактуру (в случае утверждения и применения единого тарифа на услуги регионального оператора по обращению с твердыми коммунальными отходами с учетом НДС), а также счет за соответствующий расчетный период.</w:t>
      </w:r>
    </w:p>
    <w:p w:rsidR="00A950BF" w:rsidRDefault="00684515">
      <w:pPr>
        <w:pStyle w:val="1"/>
        <w:ind w:firstLine="580"/>
        <w:jc w:val="both"/>
      </w:pPr>
      <w:r>
        <w:lastRenderedPageBreak/>
        <w:t>При наличии технической возможности региональный оператор и/или агент, действующий на основании договора с Региональным оператором, направляет Потребителю первичный документ: акт сдачи-приемки оказанных услуг за расчетный период, счет-фактуру (в случае утверждения и применения единого тарифа на услуги регионального оператора по обращению с твердыми коммунальными отходами с учетом НДС), а также счет за соответствующий расчетный период, через систему электронного документооборота для обмена: «</w:t>
      </w:r>
      <w:proofErr w:type="spellStart"/>
      <w:r>
        <w:t>Диадок</w:t>
      </w:r>
      <w:proofErr w:type="spellEnd"/>
      <w:r>
        <w:t>» компании «СКБ Контур» до 15 (пятнадцатого) числа месяца, следующего за расчетным.</w:t>
      </w:r>
    </w:p>
    <w:p w:rsidR="00A950BF" w:rsidRDefault="00684515">
      <w:pPr>
        <w:pStyle w:val="1"/>
        <w:ind w:firstLine="580"/>
        <w:jc w:val="both"/>
      </w:pPr>
      <w:r>
        <w:t>В иных случаях Региональный оператор и/или агент, действующий на основании договора с региональным оператором, обязан осуществить доставку первичных документов в адрес Потребителя не позднее 20 (двадцатого) числа месяца, следующего за расчетным.</w:t>
      </w:r>
    </w:p>
    <w:p w:rsidR="00A950BF" w:rsidRDefault="00684515">
      <w:pPr>
        <w:pStyle w:val="1"/>
        <w:ind w:firstLine="580"/>
        <w:jc w:val="both"/>
      </w:pPr>
      <w:r>
        <w:t>Потребитель возвращает/направляет Региональному оператору один экземпляр подписанного акта сдачи-приемки оказанных услуг в срок до 5 (пяти) рабочих дней с даты его получения посредством электронной системы «</w:t>
      </w:r>
      <w:proofErr w:type="spellStart"/>
      <w:r>
        <w:t>Диадок</w:t>
      </w:r>
      <w:proofErr w:type="spellEnd"/>
      <w:r>
        <w:t>» (получатель: Региональный оператор либо агент, от которого поступил документ) либо посредством направления на электронную почту регионального оператора с последующим почтовым отправлением оригиналов документов за квартал по адресу Регионального оператора.</w:t>
      </w:r>
    </w:p>
    <w:p w:rsidR="00A950BF" w:rsidRDefault="00684515">
      <w:pPr>
        <w:pStyle w:val="1"/>
        <w:ind w:firstLine="580"/>
        <w:jc w:val="both"/>
      </w:pPr>
      <w:r>
        <w:t xml:space="preserve">В случае </w:t>
      </w:r>
      <w:proofErr w:type="spellStart"/>
      <w:r>
        <w:t>непредоставления</w:t>
      </w:r>
      <w:proofErr w:type="spellEnd"/>
      <w:r>
        <w:t xml:space="preserve"> Потребителем Региональному оператору подписанного экземпляра акта сдачи-приемки оказанных услуг за расчетный период в установленный срок либо мотивированного отказа от его подписания, акт сдачи-приемки оказанных услуг за расчетный период считается признанным (согласованным) обеими Сторонами, и претензий по качеству услуг у Потребителя не имеется.</w:t>
      </w:r>
    </w:p>
    <w:p w:rsidR="00A950BF" w:rsidRDefault="00684515">
      <w:pPr>
        <w:pStyle w:val="1"/>
        <w:ind w:firstLine="580"/>
        <w:jc w:val="both"/>
      </w:pPr>
      <w:r>
        <w:t>В случае получения уведомления от Потребителя о неполучении первичных документов в сроки, предусмотренные Договором, Региональный оператор направляет Потребителю акт сдачи-приемки оказанных услуг посредством систем электронного документооборота либо электронной почтой с последующим почтовым отправлением по адресу Потребителя, указанному в Договоре, или сообщенному Потребителем Региональному оператору в письменной форме.</w:t>
      </w:r>
    </w:p>
    <w:p w:rsidR="00A950BF" w:rsidRDefault="00684515">
      <w:pPr>
        <w:pStyle w:val="1"/>
        <w:ind w:firstLine="580"/>
        <w:jc w:val="both"/>
      </w:pPr>
      <w:r>
        <w:t>Региональный оператор уведомляет Потребителя обо всех агентах, имеющих право действовать от имени Регионального оператора во взаимоотношениях с Потребителем путём размещения данной информации на официальном сайте Регионального оператора -</w:t>
      </w:r>
      <w:hyperlink r:id="rId9" w:history="1">
        <w:r>
          <w:t xml:space="preserve"> </w:t>
        </w:r>
        <w:r>
          <w:rPr>
            <w:lang w:val="en-US" w:eastAsia="en-US" w:bidi="en-US"/>
          </w:rPr>
          <w:t>www</w:t>
        </w:r>
        <w:r w:rsidRPr="00D0040F">
          <w:rPr>
            <w:lang w:eastAsia="en-US" w:bidi="en-US"/>
          </w:rPr>
          <w:t>.</w:t>
        </w:r>
        <w:r>
          <w:rPr>
            <w:lang w:val="en-US" w:eastAsia="en-US" w:bidi="en-US"/>
          </w:rPr>
          <w:t>sab</w:t>
        </w:r>
        <w:r w:rsidRPr="00D0040F">
          <w:rPr>
            <w:lang w:eastAsia="en-US" w:bidi="en-US"/>
          </w:rPr>
          <w:t>-</w:t>
        </w:r>
        <w:proofErr w:type="spellStart"/>
        <w:r>
          <w:rPr>
            <w:lang w:val="en-US" w:eastAsia="en-US" w:bidi="en-US"/>
          </w:rPr>
          <w:t>ekb</w:t>
        </w:r>
        <w:proofErr w:type="spellEnd"/>
        <w:r w:rsidRPr="00D0040F">
          <w:rPr>
            <w:lang w:eastAsia="en-US" w:bidi="en-US"/>
          </w:rPr>
          <w:t>.</w:t>
        </w:r>
        <w:proofErr w:type="spellStart"/>
        <w:r>
          <w:rPr>
            <w:lang w:val="en-US" w:eastAsia="en-US" w:bidi="en-US"/>
          </w:rPr>
          <w:t>ru</w:t>
        </w:r>
        <w:proofErr w:type="spellEnd"/>
        <w:r w:rsidRPr="00D0040F">
          <w:rPr>
            <w:lang w:eastAsia="en-US" w:bidi="en-US"/>
          </w:rPr>
          <w:t xml:space="preserve">, </w:t>
        </w:r>
      </w:hyperlink>
      <w:r>
        <w:t>а также письменно в официальной переписке с Потребителем.</w:t>
      </w:r>
    </w:p>
    <w:p w:rsidR="00A950BF" w:rsidRDefault="00684515">
      <w:pPr>
        <w:pStyle w:val="1"/>
        <w:numPr>
          <w:ilvl w:val="1"/>
          <w:numId w:val="1"/>
        </w:numPr>
        <w:tabs>
          <w:tab w:val="left" w:pos="894"/>
        </w:tabs>
        <w:ind w:firstLine="580"/>
        <w:jc w:val="both"/>
      </w:pPr>
      <w:r>
        <w:t>Оплата по Договору осуществляется в форме безналичного расчета путем перечисления потребителем денежных средств на расчетный счет, указанный в разделе 13 Договора, или иной расчётный счёт, указанный Региональным оператором, или по соглашению Сторон - в ином порядке и на основаниях, предусмотренных действующим законодательством.</w:t>
      </w:r>
    </w:p>
    <w:p w:rsidR="00A950BF" w:rsidRDefault="00684515">
      <w:pPr>
        <w:pStyle w:val="1"/>
        <w:numPr>
          <w:ilvl w:val="1"/>
          <w:numId w:val="1"/>
        </w:numPr>
        <w:tabs>
          <w:tab w:val="left" w:pos="916"/>
        </w:tabs>
        <w:ind w:firstLine="560"/>
        <w:jc w:val="both"/>
      </w:pPr>
      <w:r>
        <w:t>При осуществлении платы за Услугу по Договору, Потребитель указывает в платежных поручениях следующие сведения:</w:t>
      </w:r>
    </w:p>
    <w:p w:rsidR="00A950BF" w:rsidRDefault="00684515">
      <w:pPr>
        <w:pStyle w:val="1"/>
        <w:numPr>
          <w:ilvl w:val="0"/>
          <w:numId w:val="2"/>
        </w:numPr>
        <w:tabs>
          <w:tab w:val="left" w:pos="738"/>
        </w:tabs>
        <w:ind w:firstLine="560"/>
        <w:jc w:val="both"/>
      </w:pPr>
      <w:r>
        <w:t>наименование плательщика;</w:t>
      </w:r>
    </w:p>
    <w:p w:rsidR="00A950BF" w:rsidRDefault="00684515">
      <w:pPr>
        <w:pStyle w:val="1"/>
        <w:numPr>
          <w:ilvl w:val="0"/>
          <w:numId w:val="2"/>
        </w:numPr>
        <w:tabs>
          <w:tab w:val="left" w:pos="738"/>
        </w:tabs>
        <w:ind w:firstLine="560"/>
        <w:jc w:val="both"/>
      </w:pPr>
      <w:r>
        <w:t>наименование получателя платежа и его полные банковские реквизиты;</w:t>
      </w:r>
    </w:p>
    <w:p w:rsidR="00A950BF" w:rsidRDefault="00684515">
      <w:pPr>
        <w:pStyle w:val="1"/>
        <w:numPr>
          <w:ilvl w:val="0"/>
          <w:numId w:val="2"/>
        </w:numPr>
        <w:tabs>
          <w:tab w:val="left" w:pos="738"/>
        </w:tabs>
        <w:ind w:firstLine="560"/>
        <w:jc w:val="both"/>
      </w:pPr>
      <w:r>
        <w:t>дату и номер договора;</w:t>
      </w:r>
    </w:p>
    <w:p w:rsidR="00A950BF" w:rsidRDefault="00684515">
      <w:pPr>
        <w:pStyle w:val="1"/>
        <w:numPr>
          <w:ilvl w:val="0"/>
          <w:numId w:val="2"/>
        </w:numPr>
        <w:tabs>
          <w:tab w:val="left" w:pos="738"/>
        </w:tabs>
        <w:ind w:firstLine="560"/>
        <w:jc w:val="both"/>
      </w:pPr>
      <w:r>
        <w:t>сумму платежа;</w:t>
      </w:r>
    </w:p>
    <w:p w:rsidR="00A950BF" w:rsidRDefault="00684515">
      <w:pPr>
        <w:pStyle w:val="1"/>
        <w:numPr>
          <w:ilvl w:val="0"/>
          <w:numId w:val="2"/>
        </w:numPr>
        <w:tabs>
          <w:tab w:val="left" w:pos="738"/>
        </w:tabs>
        <w:ind w:firstLine="560"/>
        <w:jc w:val="both"/>
      </w:pPr>
      <w:r>
        <w:t>период, за который производится платеж.</w:t>
      </w:r>
    </w:p>
    <w:p w:rsidR="00A950BF" w:rsidRDefault="00684515">
      <w:pPr>
        <w:pStyle w:val="1"/>
        <w:ind w:firstLine="580"/>
        <w:jc w:val="both"/>
      </w:pPr>
      <w:r>
        <w:t>В случае отсутствия или указания назначения платежа, не соответствующего условиям настоящего пункта Договора, Региональный оператор вправе засчитать платеж в погашение обязательств (счетов), срок исполнения по которым наступил ранее.</w:t>
      </w:r>
    </w:p>
    <w:p w:rsidR="00A950BF" w:rsidRDefault="00684515">
      <w:pPr>
        <w:pStyle w:val="1"/>
        <w:numPr>
          <w:ilvl w:val="1"/>
          <w:numId w:val="1"/>
        </w:numPr>
        <w:tabs>
          <w:tab w:val="left" w:pos="916"/>
        </w:tabs>
        <w:ind w:firstLine="560"/>
        <w:jc w:val="both"/>
      </w:pPr>
      <w:r>
        <w:t>Днем оплаты считается день списания денежных средств с расчетного счета Потребителя.</w:t>
      </w:r>
    </w:p>
    <w:p w:rsidR="00A950BF" w:rsidRDefault="00684515">
      <w:pPr>
        <w:pStyle w:val="1"/>
        <w:numPr>
          <w:ilvl w:val="1"/>
          <w:numId w:val="1"/>
        </w:numPr>
        <w:tabs>
          <w:tab w:val="left" w:pos="918"/>
        </w:tabs>
        <w:ind w:firstLine="580"/>
        <w:jc w:val="both"/>
      </w:pPr>
      <w:r>
        <w:t>В случае возникновения переплаты за соответствующий расчетный период Региональный оператор вправе при отсутствии возражений Потребителя зачесть соответствующие денежные средства в счет платежей будущих расчетных периодов.</w:t>
      </w:r>
    </w:p>
    <w:p w:rsidR="00A950BF" w:rsidRDefault="00684515">
      <w:pPr>
        <w:pStyle w:val="1"/>
        <w:numPr>
          <w:ilvl w:val="1"/>
          <w:numId w:val="1"/>
        </w:numPr>
        <w:tabs>
          <w:tab w:val="left" w:pos="922"/>
        </w:tabs>
        <w:ind w:firstLine="580"/>
        <w:jc w:val="both"/>
      </w:pPr>
      <w:r>
        <w:t>В случае получения достоверных и документально подтвержденных проверяемых сведений об изменении данных, используемых при расчете размера платы за услугу по обращению с ТКО, Региональный оператор осуществляет перерасчет размера платы оказанных услуг по Договору не реже чем один раз в квартал.</w:t>
      </w:r>
    </w:p>
    <w:p w:rsidR="00A950BF" w:rsidRDefault="00684515">
      <w:pPr>
        <w:pStyle w:val="1"/>
        <w:spacing w:after="160"/>
        <w:ind w:firstLine="580"/>
        <w:jc w:val="both"/>
      </w:pPr>
      <w:r>
        <w:t>При этом Региональный оператор вправе использовать имеющиеся у него сведения и информацию, необходимые для перерасчета стоимости оказанных услуг по договору. В случае несогласия с используемыми Региональным оператором сведениями и информацией для начисления платы за Услугу Потребитель вправе обратиться к Региональному оператору с заявлением о пересмотре указанных данных с предоставлением подтверждающих документов.</w:t>
      </w:r>
    </w:p>
    <w:p w:rsidR="00A950BF" w:rsidRDefault="00684515">
      <w:pPr>
        <w:pStyle w:val="22"/>
        <w:keepNext/>
        <w:keepLines/>
        <w:numPr>
          <w:ilvl w:val="0"/>
          <w:numId w:val="1"/>
        </w:numPr>
        <w:tabs>
          <w:tab w:val="left" w:pos="241"/>
        </w:tabs>
      </w:pPr>
      <w:bookmarkStart w:id="3" w:name="bookmark6"/>
      <w:r>
        <w:t>Права и обязанности Сторон.</w:t>
      </w:r>
      <w:bookmarkEnd w:id="3"/>
    </w:p>
    <w:p w:rsidR="00A950BF" w:rsidRDefault="00684515">
      <w:pPr>
        <w:pStyle w:val="1"/>
        <w:numPr>
          <w:ilvl w:val="1"/>
          <w:numId w:val="1"/>
        </w:numPr>
        <w:tabs>
          <w:tab w:val="left" w:pos="916"/>
        </w:tabs>
        <w:ind w:firstLine="560"/>
        <w:jc w:val="both"/>
      </w:pPr>
      <w:r>
        <w:t>Региональный оператор обязан:</w:t>
      </w:r>
    </w:p>
    <w:p w:rsidR="00A950BF" w:rsidRDefault="00684515">
      <w:pPr>
        <w:pStyle w:val="1"/>
        <w:numPr>
          <w:ilvl w:val="0"/>
          <w:numId w:val="3"/>
        </w:numPr>
        <w:tabs>
          <w:tab w:val="left" w:pos="810"/>
        </w:tabs>
        <w:ind w:firstLine="560"/>
        <w:jc w:val="both"/>
      </w:pPr>
      <w:r>
        <w:t>принимать ТКО в объеме и в месте, которые определены в приложении к Договору;</w:t>
      </w:r>
    </w:p>
    <w:p w:rsidR="00A950BF" w:rsidRDefault="00684515">
      <w:pPr>
        <w:pStyle w:val="1"/>
        <w:numPr>
          <w:ilvl w:val="0"/>
          <w:numId w:val="3"/>
        </w:numPr>
        <w:tabs>
          <w:tab w:val="left" w:pos="815"/>
        </w:tabs>
        <w:ind w:firstLine="560"/>
        <w:jc w:val="both"/>
      </w:pPr>
      <w:r>
        <w:t>обеспечивать обращение с ТКО в соответствии с законодательством Российской Федерации;</w:t>
      </w:r>
    </w:p>
    <w:p w:rsidR="00A950BF" w:rsidRDefault="00684515">
      <w:pPr>
        <w:pStyle w:val="1"/>
        <w:numPr>
          <w:ilvl w:val="0"/>
          <w:numId w:val="3"/>
        </w:numPr>
        <w:tabs>
          <w:tab w:val="left" w:pos="788"/>
        </w:tabs>
        <w:ind w:firstLine="580"/>
        <w:jc w:val="both"/>
      </w:pPr>
      <w:r>
        <w:t>предоставлять Потребителю информацию в соответствии со стандартами раскрытия информации в области обращения ТКО в порядке, предусмотренном законодательством Российской Федерации;</w:t>
      </w:r>
    </w:p>
    <w:p w:rsidR="00A950BF" w:rsidRDefault="00684515">
      <w:pPr>
        <w:pStyle w:val="1"/>
        <w:numPr>
          <w:ilvl w:val="0"/>
          <w:numId w:val="3"/>
        </w:numPr>
        <w:tabs>
          <w:tab w:val="left" w:pos="769"/>
        </w:tabs>
        <w:ind w:firstLine="580"/>
        <w:jc w:val="both"/>
      </w:pPr>
      <w:r>
        <w:t>отвечать на жалобы и обращения Потребителя по вопросам, связанным с исполнением Договора в течение срока, установленного законодательством Российской Федерации для рассмотрения обращений граждан;</w:t>
      </w:r>
    </w:p>
    <w:p w:rsidR="00A950BF" w:rsidRDefault="00684515">
      <w:pPr>
        <w:pStyle w:val="1"/>
        <w:numPr>
          <w:ilvl w:val="0"/>
          <w:numId w:val="3"/>
        </w:numPr>
        <w:tabs>
          <w:tab w:val="left" w:pos="793"/>
        </w:tabs>
        <w:ind w:firstLine="580"/>
        <w:jc w:val="both"/>
      </w:pPr>
      <w:r>
        <w:t>принимать необходимые меры по своевременной замене поврежденных контейнеров, принадлежащих Региональному оператору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A950BF" w:rsidRDefault="00684515">
      <w:pPr>
        <w:pStyle w:val="1"/>
        <w:numPr>
          <w:ilvl w:val="0"/>
          <w:numId w:val="3"/>
        </w:numPr>
        <w:tabs>
          <w:tab w:val="left" w:pos="783"/>
        </w:tabs>
        <w:ind w:firstLine="580"/>
        <w:jc w:val="both"/>
      </w:pPr>
      <w:r>
        <w:t>обеспечивать оказание услуг по обращению с ТКО, качество которых должно соответствовать обязательным требованиям и правовым актам Российской Федерации в сфере обращения с ТКО;</w:t>
      </w:r>
    </w:p>
    <w:p w:rsidR="00A950BF" w:rsidRDefault="00684515">
      <w:pPr>
        <w:pStyle w:val="1"/>
        <w:numPr>
          <w:ilvl w:val="0"/>
          <w:numId w:val="3"/>
        </w:numPr>
        <w:tabs>
          <w:tab w:val="left" w:pos="834"/>
        </w:tabs>
        <w:ind w:firstLine="560"/>
        <w:jc w:val="both"/>
      </w:pPr>
      <w:r>
        <w:t>осуществлять справочно-информационное обслуживание потребителя в установленное рабочее время.</w:t>
      </w:r>
    </w:p>
    <w:p w:rsidR="00A950BF" w:rsidRDefault="00684515">
      <w:pPr>
        <w:pStyle w:val="1"/>
        <w:ind w:firstLine="560"/>
        <w:jc w:val="both"/>
      </w:pPr>
      <w:r>
        <w:t>Телефон диспетчерской службы: 8-800-775-00-96;</w:t>
      </w:r>
    </w:p>
    <w:p w:rsidR="00A950BF" w:rsidRDefault="00684515">
      <w:pPr>
        <w:pStyle w:val="1"/>
        <w:numPr>
          <w:ilvl w:val="0"/>
          <w:numId w:val="3"/>
        </w:numPr>
        <w:tabs>
          <w:tab w:val="left" w:pos="774"/>
        </w:tabs>
        <w:ind w:firstLine="580"/>
        <w:jc w:val="both"/>
      </w:pPr>
      <w:r>
        <w:t>в случае, предусмотренном п. 5.1 Договора, устранить допущенные нарушения в срок, не превышающий 3 (трех) календарных дней с даты и времени поступления уведомления о нарушении условий Договора;</w:t>
      </w:r>
    </w:p>
    <w:p w:rsidR="00A950BF" w:rsidRDefault="00684515">
      <w:pPr>
        <w:pStyle w:val="1"/>
        <w:numPr>
          <w:ilvl w:val="0"/>
          <w:numId w:val="3"/>
        </w:numPr>
        <w:tabs>
          <w:tab w:val="left" w:pos="806"/>
        </w:tabs>
        <w:ind w:firstLine="560"/>
        <w:jc w:val="both"/>
      </w:pPr>
      <w:r>
        <w:t>осуществлять действия по подбору оброненных (просыпавшихся и др.) при погрузке ТКО и перемещению их в мусоровоз.;</w:t>
      </w:r>
    </w:p>
    <w:p w:rsidR="00A950BF" w:rsidRDefault="00684515">
      <w:pPr>
        <w:pStyle w:val="1"/>
        <w:numPr>
          <w:ilvl w:val="0"/>
          <w:numId w:val="3"/>
        </w:numPr>
        <w:tabs>
          <w:tab w:val="left" w:pos="783"/>
        </w:tabs>
        <w:ind w:firstLine="580"/>
        <w:jc w:val="both"/>
      </w:pPr>
      <w:r>
        <w:t>в случае изменения Санитарно-эпидемиологических требований, устанавливающих график (периодичность) транспортирования твердых коммунальных отходов с мест (площадок) накопления ТКО, скорректировать определенную сторонами периодичность вывоза ТКО, указанную в Приложении № 2, в одностороннем порядке без подписания дополнительного соглашения к настоящему Договору с уведомлением Потребителя за 3 (три) календарных дня до даты внесения соответствующей корректировки в настоящий Договор.</w:t>
      </w:r>
    </w:p>
    <w:p w:rsidR="00A950BF" w:rsidRDefault="00684515">
      <w:pPr>
        <w:pStyle w:val="1"/>
        <w:numPr>
          <w:ilvl w:val="1"/>
          <w:numId w:val="1"/>
        </w:numPr>
        <w:tabs>
          <w:tab w:val="left" w:pos="936"/>
        </w:tabs>
        <w:ind w:firstLine="580"/>
        <w:jc w:val="both"/>
      </w:pPr>
      <w:r>
        <w:t>Региональный оператор имеет право:</w:t>
      </w:r>
    </w:p>
    <w:p w:rsidR="00A950BF" w:rsidRDefault="00684515">
      <w:pPr>
        <w:pStyle w:val="1"/>
        <w:numPr>
          <w:ilvl w:val="0"/>
          <w:numId w:val="4"/>
        </w:numPr>
        <w:tabs>
          <w:tab w:val="left" w:pos="830"/>
        </w:tabs>
        <w:ind w:firstLine="580"/>
        <w:jc w:val="both"/>
      </w:pPr>
      <w:r>
        <w:t>осуществлять контроль за учетом объема принятых ТКО;</w:t>
      </w:r>
    </w:p>
    <w:p w:rsidR="00A950BF" w:rsidRDefault="00684515">
      <w:pPr>
        <w:pStyle w:val="1"/>
        <w:numPr>
          <w:ilvl w:val="0"/>
          <w:numId w:val="4"/>
        </w:numPr>
        <w:tabs>
          <w:tab w:val="left" w:pos="835"/>
        </w:tabs>
        <w:ind w:firstLine="580"/>
        <w:jc w:val="both"/>
      </w:pPr>
      <w:r>
        <w:t>инициировать проведение сверки расчетов по Договору;</w:t>
      </w:r>
    </w:p>
    <w:p w:rsidR="00A950BF" w:rsidRDefault="00684515">
      <w:pPr>
        <w:pStyle w:val="1"/>
        <w:numPr>
          <w:ilvl w:val="0"/>
          <w:numId w:val="4"/>
        </w:numPr>
        <w:tabs>
          <w:tab w:val="left" w:pos="806"/>
        </w:tabs>
        <w:ind w:firstLine="560"/>
        <w:jc w:val="both"/>
      </w:pPr>
      <w:r>
        <w:t>не принимать от потребителя отходы, не относящиеся к ТКО;</w:t>
      </w:r>
    </w:p>
    <w:p w:rsidR="00A950BF" w:rsidRDefault="00684515">
      <w:pPr>
        <w:pStyle w:val="1"/>
        <w:numPr>
          <w:ilvl w:val="0"/>
          <w:numId w:val="4"/>
        </w:numPr>
        <w:tabs>
          <w:tab w:val="left" w:pos="759"/>
        </w:tabs>
        <w:ind w:firstLine="580"/>
        <w:jc w:val="both"/>
      </w:pPr>
      <w:r>
        <w:t xml:space="preserve">использовать средства фото- или </w:t>
      </w:r>
      <w:proofErr w:type="spellStart"/>
      <w:r>
        <w:t>видеофиксации</w:t>
      </w:r>
      <w:proofErr w:type="spellEnd"/>
      <w:r>
        <w:t>, а также данные спутниковой навигации, для фиксации фактов и обстоятельств, связанных с исполнением Сторонами обязательств по Договору, и использовать полученные данные в случае возникновения споров по Договору;</w:t>
      </w:r>
    </w:p>
    <w:p w:rsidR="00A950BF" w:rsidRDefault="00684515">
      <w:pPr>
        <w:pStyle w:val="1"/>
        <w:numPr>
          <w:ilvl w:val="0"/>
          <w:numId w:val="4"/>
        </w:numPr>
        <w:tabs>
          <w:tab w:val="left" w:pos="798"/>
        </w:tabs>
        <w:ind w:firstLine="580"/>
        <w:jc w:val="both"/>
      </w:pPr>
      <w:r>
        <w:t>получать от Потребителя актуальные, достоверные и документально подтвержденные сведения, используемые при расчете размера платы за услугу по обращению с ТКО.</w:t>
      </w:r>
    </w:p>
    <w:p w:rsidR="00A950BF" w:rsidRDefault="00684515">
      <w:pPr>
        <w:pStyle w:val="1"/>
        <w:ind w:firstLine="580"/>
        <w:jc w:val="both"/>
      </w:pPr>
      <w:r>
        <w:t>При этом Региональный оператор вправе использовать имеющиеся у него сведения и информацию, необходимые для начисления платы за услугу по обращению с ТКО, а также сведения и информацию, указанные в разделе 13 Договора;</w:t>
      </w:r>
    </w:p>
    <w:p w:rsidR="00A950BF" w:rsidRDefault="00684515">
      <w:pPr>
        <w:pStyle w:val="1"/>
        <w:numPr>
          <w:ilvl w:val="0"/>
          <w:numId w:val="4"/>
        </w:numPr>
        <w:tabs>
          <w:tab w:val="left" w:pos="788"/>
        </w:tabs>
        <w:ind w:firstLine="580"/>
        <w:jc w:val="both"/>
      </w:pPr>
      <w:r>
        <w:t>требовать внесения платы за Услугу, а также в случаях, установленных положениями Договора и иных нормативных правовых актов Российской Федерации, - уплаты неустойки;</w:t>
      </w:r>
    </w:p>
    <w:p w:rsidR="00A950BF" w:rsidRDefault="00684515">
      <w:pPr>
        <w:pStyle w:val="1"/>
        <w:numPr>
          <w:ilvl w:val="0"/>
          <w:numId w:val="4"/>
        </w:numPr>
        <w:tabs>
          <w:tab w:val="left" w:pos="812"/>
        </w:tabs>
        <w:ind w:firstLine="580"/>
        <w:jc w:val="both"/>
      </w:pPr>
      <w:r>
        <w:t>привлекать на основании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доставки первичных документов Потребителю, для начисления платы за услугу обращению с ТКО и подготовки доставки первичных документов Потребителю;</w:t>
      </w:r>
    </w:p>
    <w:p w:rsidR="00A950BF" w:rsidRDefault="00684515">
      <w:pPr>
        <w:pStyle w:val="1"/>
        <w:numPr>
          <w:ilvl w:val="0"/>
          <w:numId w:val="4"/>
        </w:numPr>
        <w:tabs>
          <w:tab w:val="left" w:pos="778"/>
        </w:tabs>
        <w:ind w:firstLine="580"/>
        <w:jc w:val="both"/>
      </w:pPr>
      <w:r>
        <w:t>устанавливать в порядке, предусмотренном п. 4.6. Договора, вид деятельности, осуществляемый в нежилом помещении, занимаемом Потребителем, и количество расчетных единиц для нежилого помещения, установленных в постановлении Региональной энергетической комиссии Свердловской области от 30.08.2017 № 77-ПК «Об утверждении нормативов накопления твердых коммунальных отходов на территории Свердловской области (за исключением муниципального образования «город Екатеринбург»)» для данной категории объектов, и составлять акт об установлении указанных обстоятельств для расчета размера платы за предоставленную коммунальную услугу по обращению с ТКО с осуществлением последующего перерасчета платы за коммунальную услугу по обращению с ТКО;</w:t>
      </w:r>
    </w:p>
    <w:p w:rsidR="00A950BF" w:rsidRDefault="00684515">
      <w:pPr>
        <w:pStyle w:val="1"/>
        <w:numPr>
          <w:ilvl w:val="0"/>
          <w:numId w:val="4"/>
        </w:numPr>
        <w:tabs>
          <w:tab w:val="left" w:pos="793"/>
        </w:tabs>
        <w:ind w:firstLine="580"/>
        <w:jc w:val="both"/>
      </w:pPr>
      <w:r>
        <w:t>уведомлять Потребителя о наличии задолженности по оплате услуги по обращению с ТКО или задолженности по уплате неустойки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Регионального оператора в сети «Интернет» либо посредством передачи Потребителю голосовой информации по сети фиксированной телефонной связи;</w:t>
      </w:r>
    </w:p>
    <w:p w:rsidR="00A950BF" w:rsidRDefault="00684515">
      <w:pPr>
        <w:pStyle w:val="1"/>
        <w:numPr>
          <w:ilvl w:val="0"/>
          <w:numId w:val="4"/>
        </w:numPr>
        <w:tabs>
          <w:tab w:val="left" w:pos="774"/>
        </w:tabs>
        <w:ind w:firstLine="560"/>
        <w:jc w:val="both"/>
      </w:pPr>
      <w:r>
        <w:t>осуществлять иные права, предоставленные Региональному оператору положениями Договора и иных нормативных правовых актов Российской Федерации.</w:t>
      </w:r>
    </w:p>
    <w:p w:rsidR="00A950BF" w:rsidRDefault="00684515">
      <w:pPr>
        <w:pStyle w:val="1"/>
        <w:numPr>
          <w:ilvl w:val="1"/>
          <w:numId w:val="1"/>
        </w:numPr>
        <w:tabs>
          <w:tab w:val="left" w:pos="916"/>
        </w:tabs>
        <w:ind w:firstLine="560"/>
        <w:jc w:val="both"/>
      </w:pPr>
      <w:r>
        <w:t>Потребитель обязан:</w:t>
      </w:r>
    </w:p>
    <w:p w:rsidR="00A950BF" w:rsidRDefault="00684515">
      <w:pPr>
        <w:pStyle w:val="1"/>
        <w:numPr>
          <w:ilvl w:val="0"/>
          <w:numId w:val="5"/>
        </w:numPr>
        <w:tabs>
          <w:tab w:val="left" w:pos="793"/>
        </w:tabs>
        <w:ind w:firstLine="560"/>
        <w:jc w:val="both"/>
      </w:pPr>
      <w:r>
        <w:t xml:space="preserve">осуществлять складирование ТКО в соответствии с выбранным в п. 1.3. Договора способом в местах накопления ТКО, определенных Договором, в </w:t>
      </w:r>
      <w:r>
        <w:lastRenderedPageBreak/>
        <w:t>соответствии с территориальной схемой обращения с отходами.</w:t>
      </w:r>
    </w:p>
    <w:p w:rsidR="00A950BF" w:rsidRDefault="00684515">
      <w:pPr>
        <w:pStyle w:val="1"/>
        <w:numPr>
          <w:ilvl w:val="0"/>
          <w:numId w:val="5"/>
        </w:numPr>
        <w:tabs>
          <w:tab w:val="left" w:pos="798"/>
        </w:tabs>
        <w:ind w:firstLine="560"/>
        <w:jc w:val="both"/>
      </w:pPr>
      <w:r>
        <w:t>обеспечивать учет объема ТКО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03.06.2016 г. № 505 «Об утверждении Правил коммерческого учета объема и (или) массы твердых коммунальных отходов»;</w:t>
      </w:r>
    </w:p>
    <w:p w:rsidR="00A950BF" w:rsidRDefault="00684515">
      <w:pPr>
        <w:pStyle w:val="1"/>
        <w:numPr>
          <w:ilvl w:val="0"/>
          <w:numId w:val="5"/>
        </w:numPr>
        <w:tabs>
          <w:tab w:val="left" w:pos="1266"/>
        </w:tabs>
        <w:ind w:firstLine="560"/>
        <w:jc w:val="both"/>
      </w:pPr>
      <w:r>
        <w:t>производить оплату по Договору в порядке, размере и сроки, которые определены Договором;</w:t>
      </w:r>
    </w:p>
    <w:p w:rsidR="00A950BF" w:rsidRDefault="00684515">
      <w:pPr>
        <w:pStyle w:val="1"/>
        <w:numPr>
          <w:ilvl w:val="0"/>
          <w:numId w:val="5"/>
        </w:numPr>
        <w:tabs>
          <w:tab w:val="left" w:pos="759"/>
        </w:tabs>
        <w:ind w:firstLine="560"/>
        <w:jc w:val="both"/>
      </w:pPr>
      <w:r>
        <w:t>обеспечивать складирование ТКО в контейнеры, соответствующие требованиям законодательства и обеспечивающие возможность оказания услуг Региональным оператором, или иные места в соответствии с Приложением № 2 к Договору;</w:t>
      </w:r>
    </w:p>
    <w:p w:rsidR="00A950BF" w:rsidRDefault="00684515">
      <w:pPr>
        <w:pStyle w:val="1"/>
        <w:numPr>
          <w:ilvl w:val="0"/>
          <w:numId w:val="5"/>
        </w:numPr>
        <w:tabs>
          <w:tab w:val="left" w:pos="802"/>
        </w:tabs>
        <w:ind w:firstLine="560"/>
        <w:jc w:val="both"/>
      </w:pPr>
      <w:r>
        <w:t>не допускать повреждения контейнеров, сжигания ТКО в контейнерах, не допускать переполнения контейнеров, не допускать заполнения контейнеров для ТКО, предназначенных для накопления отходов других лиц и не указанных в Договоре, а также на контейнерных площадках, не допускать заполнения контейнеров, не предназначенных для таких видов отходов, складирования в контейнерах запрещенных отходов и предметов;</w:t>
      </w:r>
    </w:p>
    <w:p w:rsidR="00A950BF" w:rsidRDefault="00684515">
      <w:pPr>
        <w:pStyle w:val="1"/>
        <w:numPr>
          <w:ilvl w:val="0"/>
          <w:numId w:val="5"/>
        </w:numPr>
        <w:tabs>
          <w:tab w:val="left" w:pos="1266"/>
        </w:tabs>
        <w:ind w:firstLine="560"/>
        <w:jc w:val="both"/>
      </w:pPr>
      <w:r>
        <w:t>назначить лицо, ответственное за взаимодействие с Региональным оператором по вопросам исполнения Договора:</w:t>
      </w:r>
    </w:p>
    <w:p w:rsidR="00A950BF" w:rsidRDefault="00684515">
      <w:pPr>
        <w:pStyle w:val="1"/>
        <w:ind w:firstLine="560"/>
        <w:jc w:val="both"/>
      </w:pPr>
      <w:proofErr w:type="spellStart"/>
      <w:r>
        <w:t>Насртдинов</w:t>
      </w:r>
      <w:proofErr w:type="spellEnd"/>
      <w:r>
        <w:t xml:space="preserve"> Артур </w:t>
      </w:r>
      <w:proofErr w:type="spellStart"/>
      <w:r>
        <w:t>Фаритович</w:t>
      </w:r>
      <w:proofErr w:type="spellEnd"/>
      <w:r>
        <w:t xml:space="preserve"> тел. 8-992-019-36-63; (34369)4-40-10 </w:t>
      </w:r>
      <w:r>
        <w:rPr>
          <w:lang w:val="en-US" w:eastAsia="en-US" w:bidi="en-US"/>
        </w:rPr>
        <w:t>e</w:t>
      </w:r>
      <w:r w:rsidRPr="00D0040F">
        <w:rPr>
          <w:lang w:eastAsia="en-US" w:bidi="en-US"/>
        </w:rPr>
        <w:t>-</w:t>
      </w:r>
      <w:r>
        <w:rPr>
          <w:lang w:val="en-US" w:eastAsia="en-US" w:bidi="en-US"/>
        </w:rPr>
        <w:t>mail</w:t>
      </w:r>
      <w:r w:rsidRPr="00D0040F">
        <w:rPr>
          <w:lang w:eastAsia="en-US" w:bidi="en-US"/>
        </w:rPr>
        <w:t xml:space="preserve"> </w:t>
      </w:r>
      <w:hyperlink r:id="rId10" w:history="1">
        <w:r>
          <w:rPr>
            <w:lang w:val="en-US" w:eastAsia="en-US" w:bidi="en-US"/>
          </w:rPr>
          <w:t>arturfaritovich</w:t>
        </w:r>
        <w:r w:rsidRPr="00D0040F">
          <w:rPr>
            <w:lang w:eastAsia="en-US" w:bidi="en-US"/>
          </w:rPr>
          <w:t>@</w:t>
        </w:r>
        <w:r>
          <w:rPr>
            <w:lang w:val="en-US" w:eastAsia="en-US" w:bidi="en-US"/>
          </w:rPr>
          <w:t>bk</w:t>
        </w:r>
        <w:r w:rsidRPr="00D0040F">
          <w:rPr>
            <w:lang w:eastAsia="en-US" w:bidi="en-US"/>
          </w:rPr>
          <w:t>.</w:t>
        </w:r>
        <w:proofErr w:type="spellStart"/>
        <w:r>
          <w:rPr>
            <w:lang w:val="en-US" w:eastAsia="en-US" w:bidi="en-US"/>
          </w:rPr>
          <w:t>ru</w:t>
        </w:r>
        <w:proofErr w:type="spellEnd"/>
      </w:hyperlink>
      <w:r w:rsidRPr="00D0040F">
        <w:rPr>
          <w:lang w:eastAsia="en-US" w:bidi="en-US"/>
        </w:rPr>
        <w:t>;</w:t>
      </w:r>
    </w:p>
    <w:p w:rsidR="00A950BF" w:rsidRDefault="00684515">
      <w:pPr>
        <w:pStyle w:val="1"/>
        <w:numPr>
          <w:ilvl w:val="0"/>
          <w:numId w:val="5"/>
        </w:numPr>
        <w:tabs>
          <w:tab w:val="left" w:pos="807"/>
        </w:tabs>
        <w:ind w:firstLine="560"/>
        <w:jc w:val="both"/>
      </w:pPr>
      <w:r>
        <w:t xml:space="preserve">уведомить Регионального оператора любым доступным способом (почтовое отправление, телеграмма, </w:t>
      </w:r>
      <w:proofErr w:type="spellStart"/>
      <w:r>
        <w:t>факсограмма</w:t>
      </w:r>
      <w:proofErr w:type="spellEnd"/>
      <w:r>
        <w:t>, телефонограмма, сеть «Интернет»), позволяющим подтвердить его получение адресатом, о переходе прав на объекты Потребителя, указанные в Договоре, к новому собственнику или иному законному владельцу, об изменении видов деятельности, фактически осуществляемых на объектах Потребителя, перечень которых определён в Постановлении Региональной энергетической комиссии Свердловской области от 30.08.2017 № 77-ПК «Об утверждении нормативов накопления твердых коммунальных отходов на территории Свердловской области (за исключением муниципального образования «город Екатеринбург»)», в течение 5(пяти) рабочих дней с даты произошедших изменений;</w:t>
      </w:r>
    </w:p>
    <w:p w:rsidR="00A950BF" w:rsidRDefault="00684515">
      <w:pPr>
        <w:pStyle w:val="1"/>
        <w:numPr>
          <w:ilvl w:val="0"/>
          <w:numId w:val="5"/>
        </w:numPr>
        <w:tabs>
          <w:tab w:val="left" w:pos="778"/>
        </w:tabs>
        <w:ind w:firstLine="560"/>
        <w:jc w:val="both"/>
      </w:pPr>
      <w:r>
        <w:t xml:space="preserve">уведомить Регионального оператора любым доступным способом (почтовое отправление, телеграмма, </w:t>
      </w:r>
      <w:proofErr w:type="spellStart"/>
      <w:r>
        <w:t>факсограмма</w:t>
      </w:r>
      <w:proofErr w:type="spellEnd"/>
      <w:r>
        <w:t>, телефонограмма, сеть «Интернет»), позволяющим подтвердить его получение адресатом, о переходе полномочия по заключению договора на оказание услуг по обращению с ТКО в отношении объектов Потребителя, от Потребителя к иным уполномоченным лицам в течение 5 (пяти) рабочих дней с даты произошедших изменений;</w:t>
      </w:r>
    </w:p>
    <w:p w:rsidR="00A950BF" w:rsidRDefault="00684515">
      <w:pPr>
        <w:pStyle w:val="1"/>
        <w:numPr>
          <w:ilvl w:val="0"/>
          <w:numId w:val="5"/>
        </w:numPr>
        <w:tabs>
          <w:tab w:val="left" w:pos="1266"/>
        </w:tabs>
        <w:ind w:firstLine="560"/>
        <w:jc w:val="both"/>
      </w:pPr>
      <w:r>
        <w:t>обеспечивать Региональному оператору беспрепятственный доступ к месту (площадке) накопления ТКО;</w:t>
      </w:r>
    </w:p>
    <w:p w:rsidR="00A950BF" w:rsidRDefault="00684515">
      <w:pPr>
        <w:pStyle w:val="1"/>
        <w:numPr>
          <w:ilvl w:val="0"/>
          <w:numId w:val="5"/>
        </w:numPr>
        <w:tabs>
          <w:tab w:val="left" w:pos="1266"/>
        </w:tabs>
        <w:ind w:firstLine="560"/>
        <w:jc w:val="both"/>
      </w:pPr>
      <w:r>
        <w:t>предоставлять информацию о пользователях мест (площадок) накопления ТКО.</w:t>
      </w:r>
    </w:p>
    <w:p w:rsidR="00A950BF" w:rsidRDefault="00684515">
      <w:pPr>
        <w:pStyle w:val="1"/>
        <w:ind w:firstLine="560"/>
        <w:jc w:val="both"/>
      </w:pPr>
      <w:r>
        <w:t>При отсутствии собственного места (площадки) накопления ТКО Потребитель обязан предоставить информацию об основании возникновения его права пользования местами (площадками) накопления, принадлежащих иным лицам;</w:t>
      </w:r>
    </w:p>
    <w:p w:rsidR="00A950BF" w:rsidRDefault="00684515">
      <w:pPr>
        <w:pStyle w:val="1"/>
        <w:numPr>
          <w:ilvl w:val="0"/>
          <w:numId w:val="5"/>
        </w:numPr>
        <w:tabs>
          <w:tab w:val="left" w:pos="793"/>
        </w:tabs>
        <w:ind w:firstLine="560"/>
        <w:jc w:val="both"/>
      </w:pPr>
      <w:r>
        <w:t>предоставлять Региональному оператору актуальные, достоверные и документально подтвержденные сведения, используемые при расчете размера платы за услугу по обращению с ТКО;</w:t>
      </w:r>
    </w:p>
    <w:p w:rsidR="00A950BF" w:rsidRDefault="00684515">
      <w:pPr>
        <w:pStyle w:val="1"/>
        <w:ind w:firstLine="560"/>
        <w:jc w:val="both"/>
      </w:pPr>
      <w:r>
        <w:t>м) предоставить информацию по количеству и классам опасности передаваемых отходов Региональному оператору.</w:t>
      </w:r>
    </w:p>
    <w:p w:rsidR="00A950BF" w:rsidRDefault="00684515">
      <w:pPr>
        <w:pStyle w:val="1"/>
        <w:ind w:firstLine="560"/>
        <w:jc w:val="both"/>
      </w:pPr>
      <w:r>
        <w:t xml:space="preserve">При </w:t>
      </w:r>
      <w:proofErr w:type="spellStart"/>
      <w:r>
        <w:t>непредоставлении</w:t>
      </w:r>
      <w:proofErr w:type="spellEnd"/>
      <w:r>
        <w:t xml:space="preserve"> Потребителем данной информации, а также в случае обоснованных сомнений в предоставленной информации, Региональный оператор вправе самостоятельно определить экспериментальным </w:t>
      </w:r>
      <w:proofErr w:type="gramStart"/>
      <w:r>
        <w:t>путем класс</w:t>
      </w:r>
      <w:proofErr w:type="gramEnd"/>
      <w:r>
        <w:t xml:space="preserve"> опасности отходов (еженедельный сбор и анализ проб отходов), принятых от Потребителя в соответствии с действующим законодательством.</w:t>
      </w:r>
    </w:p>
    <w:p w:rsidR="00A950BF" w:rsidRDefault="00684515">
      <w:pPr>
        <w:pStyle w:val="1"/>
        <w:numPr>
          <w:ilvl w:val="0"/>
          <w:numId w:val="5"/>
        </w:numPr>
        <w:tabs>
          <w:tab w:val="left" w:pos="798"/>
        </w:tabs>
        <w:ind w:firstLine="560"/>
        <w:jc w:val="both"/>
      </w:pPr>
      <w:r>
        <w:t>в случае применения в отношениях Сторон учета объема ТКО расчетным путем исходя из количества и объема контейнеров для накопления ТКО, установленных в местах (площадках) накопления ТКО, предоставить Региональному оператору перечень лиц, уполномоченных Потребителем на подписание актов приема-передачи ТКО, принятых от Потребителя, по каждому объекту образования ТКО, указанному в Договоре, в срок не позднее 5 (пяти) рабочих дней до начала расчетного периода, в котором будет осуществляться учет объема ТКО расчетным путем исходя из количества и объема контейнеров для накопления ТКО, установленных в местах (площадках) накопления ТКО;</w:t>
      </w:r>
    </w:p>
    <w:p w:rsidR="00A950BF" w:rsidRDefault="00684515">
      <w:pPr>
        <w:pStyle w:val="1"/>
        <w:numPr>
          <w:ilvl w:val="0"/>
          <w:numId w:val="5"/>
        </w:numPr>
        <w:tabs>
          <w:tab w:val="left" w:pos="798"/>
        </w:tabs>
        <w:ind w:firstLine="560"/>
        <w:jc w:val="both"/>
      </w:pPr>
      <w:r>
        <w:t>в случае применения в отношениях Сторон учета объема ТКО расчетным путем исходя из количества и объема контейнеров для накопления ТКО, установленных в местах (площадках) накопления ТКО, обеспечить в период с момента прибытия транспортного средства Регионального оператора (Оператора по транспортированию ТКО - в случае привлечения его к (далее также - транспортное средство) к месту (площадке) накопления ТКО, указанной в Договоре, до момента завершения погрузки ТКО в транспортное средство (уборки мест погрузки ТКО) присутствие в месте (площадке) накопления ТКО уполномоченных представителей Потребителя, сведения о которых (фамилия, имя, отчество, должность, контактный номер телефона, электронная почта) надлежащим образом доведены до Регионального оператора, для подписания актов приема-передачи ТКО, принятых от потребителя.</w:t>
      </w:r>
    </w:p>
    <w:p w:rsidR="00A950BF" w:rsidRDefault="00684515">
      <w:pPr>
        <w:pStyle w:val="1"/>
        <w:numPr>
          <w:ilvl w:val="0"/>
          <w:numId w:val="5"/>
        </w:numPr>
        <w:tabs>
          <w:tab w:val="left" w:pos="1266"/>
        </w:tabs>
        <w:ind w:firstLine="560"/>
        <w:jc w:val="both"/>
      </w:pPr>
      <w:r>
        <w:t>не использовать оборудование для накопления ТКО, не позволяющее Региональному оператору осуществлять оказание услуг по Договору.</w:t>
      </w:r>
    </w:p>
    <w:p w:rsidR="00A950BF" w:rsidRDefault="00684515">
      <w:pPr>
        <w:pStyle w:val="1"/>
        <w:numPr>
          <w:ilvl w:val="0"/>
          <w:numId w:val="5"/>
        </w:numPr>
        <w:tabs>
          <w:tab w:val="left" w:pos="1266"/>
        </w:tabs>
        <w:ind w:firstLine="560"/>
        <w:jc w:val="both"/>
      </w:pPr>
      <w:r>
        <w:t>согласовывать с Региональным оператором установку иного оборудования для накопления ТКО.</w:t>
      </w:r>
    </w:p>
    <w:p w:rsidR="00A950BF" w:rsidRDefault="00684515">
      <w:pPr>
        <w:pStyle w:val="1"/>
        <w:numPr>
          <w:ilvl w:val="1"/>
          <w:numId w:val="1"/>
        </w:numPr>
        <w:tabs>
          <w:tab w:val="left" w:pos="916"/>
        </w:tabs>
        <w:ind w:firstLine="560"/>
        <w:jc w:val="both"/>
      </w:pPr>
      <w:r>
        <w:t>Потребитель имеет право:</w:t>
      </w:r>
    </w:p>
    <w:p w:rsidR="00A950BF" w:rsidRDefault="00684515">
      <w:pPr>
        <w:pStyle w:val="1"/>
        <w:numPr>
          <w:ilvl w:val="0"/>
          <w:numId w:val="6"/>
        </w:numPr>
        <w:tabs>
          <w:tab w:val="left" w:pos="810"/>
        </w:tabs>
        <w:ind w:firstLine="560"/>
        <w:jc w:val="both"/>
      </w:pPr>
      <w:r>
        <w:t>получать от Регионального оператора информацию об изменении установленных тарифов в области обращения с ТКО;</w:t>
      </w:r>
    </w:p>
    <w:p w:rsidR="00A950BF" w:rsidRDefault="00684515">
      <w:pPr>
        <w:pStyle w:val="1"/>
        <w:numPr>
          <w:ilvl w:val="0"/>
          <w:numId w:val="6"/>
        </w:numPr>
        <w:tabs>
          <w:tab w:val="left" w:pos="815"/>
        </w:tabs>
        <w:ind w:firstLine="560"/>
        <w:jc w:val="both"/>
      </w:pPr>
      <w:r>
        <w:t>инициировать проведение сверки расчетов по Договору;</w:t>
      </w:r>
    </w:p>
    <w:p w:rsidR="00A950BF" w:rsidRDefault="00684515">
      <w:pPr>
        <w:pStyle w:val="1"/>
        <w:numPr>
          <w:ilvl w:val="0"/>
          <w:numId w:val="6"/>
        </w:numPr>
        <w:tabs>
          <w:tab w:val="left" w:pos="788"/>
        </w:tabs>
        <w:ind w:firstLine="560"/>
        <w:jc w:val="both"/>
      </w:pPr>
      <w:r>
        <w:t>в случае несогласия с используемыми Региональным оператором сведениями и информацией для начисления платы за услугу по обращению с ТКО вправе обратиться к Региональному оператору с заявлением о пересмотре указанных данных с предоставлением подтверждающих документов;</w:t>
      </w:r>
    </w:p>
    <w:p w:rsidR="00A950BF" w:rsidRDefault="00684515">
      <w:pPr>
        <w:pStyle w:val="1"/>
        <w:numPr>
          <w:ilvl w:val="0"/>
          <w:numId w:val="6"/>
        </w:numPr>
        <w:tabs>
          <w:tab w:val="left" w:pos="769"/>
        </w:tabs>
        <w:ind w:firstLine="560"/>
        <w:jc w:val="both"/>
      </w:pPr>
      <w:r>
        <w:t>требовать от Регионального оператора перерасчета стоимости оказанных услуг по Договору на основании достоверных, проверяемых и документально подтвержденных сведений в случаях, предусмотренных действующим законодательством и Договором;</w:t>
      </w:r>
    </w:p>
    <w:p w:rsidR="00A950BF" w:rsidRDefault="00684515">
      <w:pPr>
        <w:pStyle w:val="1"/>
        <w:numPr>
          <w:ilvl w:val="0"/>
          <w:numId w:val="6"/>
        </w:numPr>
        <w:tabs>
          <w:tab w:val="left" w:pos="798"/>
        </w:tabs>
        <w:ind w:firstLine="560"/>
        <w:jc w:val="both"/>
      </w:pPr>
      <w:r>
        <w:t>поручать другим лицам внесение платы за услугу по обращению с ТКО вместо них любыми способами, не противоречащими требованиям законодательства Российской Федерации, с предварительным уведомлением Регионального оператора об этом;</w:t>
      </w:r>
    </w:p>
    <w:p w:rsidR="00A950BF" w:rsidRDefault="00684515">
      <w:pPr>
        <w:pStyle w:val="1"/>
        <w:numPr>
          <w:ilvl w:val="0"/>
          <w:numId w:val="6"/>
        </w:numPr>
        <w:tabs>
          <w:tab w:val="left" w:pos="788"/>
        </w:tabs>
        <w:ind w:firstLine="560"/>
        <w:jc w:val="both"/>
      </w:pPr>
      <w:r>
        <w:t>вносить плату за услугу по обращению с ТКО за последний расчетный период частями, не нарушая срок внесения платы за услугу по обращению с ТКО, установленный Договором;</w:t>
      </w:r>
    </w:p>
    <w:p w:rsidR="00A950BF" w:rsidRDefault="00684515">
      <w:pPr>
        <w:pStyle w:val="1"/>
        <w:numPr>
          <w:ilvl w:val="0"/>
          <w:numId w:val="6"/>
        </w:numPr>
        <w:tabs>
          <w:tab w:val="left" w:pos="834"/>
        </w:tabs>
        <w:ind w:firstLine="560"/>
        <w:jc w:val="both"/>
      </w:pPr>
      <w:r>
        <w:t>осуществлять предварительную оплату Услуги в счет будущих расчетных периодов;</w:t>
      </w:r>
    </w:p>
    <w:p w:rsidR="00A950BF" w:rsidRDefault="00684515">
      <w:pPr>
        <w:pStyle w:val="1"/>
        <w:numPr>
          <w:ilvl w:val="0"/>
          <w:numId w:val="6"/>
        </w:numPr>
        <w:tabs>
          <w:tab w:val="left" w:pos="806"/>
        </w:tabs>
        <w:spacing w:after="160"/>
        <w:ind w:firstLine="560"/>
        <w:jc w:val="both"/>
      </w:pPr>
      <w:r>
        <w:t>осуществлять иные права, предоставленные Потребителю положениями Договора и иных нормативных правовых актов Российской Федерации.</w:t>
      </w:r>
    </w:p>
    <w:p w:rsidR="00A950BF" w:rsidRDefault="00684515">
      <w:pPr>
        <w:pStyle w:val="22"/>
        <w:keepNext/>
        <w:keepLines/>
        <w:numPr>
          <w:ilvl w:val="0"/>
          <w:numId w:val="1"/>
        </w:numPr>
        <w:tabs>
          <w:tab w:val="left" w:pos="246"/>
        </w:tabs>
      </w:pPr>
      <w:bookmarkStart w:id="4" w:name="bookmark8"/>
      <w:r>
        <w:t>Порядок осуществления учета объема твердых коммунальных отходов.</w:t>
      </w:r>
      <w:bookmarkEnd w:id="4"/>
    </w:p>
    <w:p w:rsidR="00A950BF" w:rsidRDefault="00684515">
      <w:pPr>
        <w:pStyle w:val="1"/>
        <w:numPr>
          <w:ilvl w:val="1"/>
          <w:numId w:val="1"/>
        </w:numPr>
        <w:tabs>
          <w:tab w:val="left" w:pos="913"/>
        </w:tabs>
        <w:ind w:firstLine="560"/>
        <w:jc w:val="both"/>
      </w:pPr>
      <w:r>
        <w:t>Стороны согласились производить учет объема ТКО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03.06.2016 г. № 505 «Об утверждении Правил коммерческого учета объема и (или) массы твердых коммунальных отходов», следующим образом:</w:t>
      </w:r>
    </w:p>
    <w:p w:rsidR="00A950BF" w:rsidRDefault="00684515">
      <w:pPr>
        <w:pStyle w:val="1"/>
        <w:numPr>
          <w:ilvl w:val="2"/>
          <w:numId w:val="1"/>
        </w:numPr>
        <w:tabs>
          <w:tab w:val="left" w:pos="1056"/>
        </w:tabs>
        <w:ind w:firstLine="560"/>
        <w:jc w:val="both"/>
      </w:pPr>
      <w:r>
        <w:t xml:space="preserve">Расчетным путем исходя из нормативов накопления твердых коммунальных отходов, утвержденных постановлением Региональной энергетической комиссии Свердловской области от 30.08.2017 </w:t>
      </w:r>
      <w:r>
        <w:rPr>
          <w:lang w:val="en-US" w:eastAsia="en-US" w:bidi="en-US"/>
        </w:rPr>
        <w:t>N</w:t>
      </w:r>
      <w:r w:rsidRPr="00D0040F">
        <w:rPr>
          <w:lang w:eastAsia="en-US" w:bidi="en-US"/>
        </w:rPr>
        <w:t xml:space="preserve"> </w:t>
      </w:r>
      <w:r>
        <w:t>77-ПК «Об утверждении нормативов накопления твердых коммунальных отходов на территории Свердловской области (за исключением муниципального образования «город Екатеринбург»)», выраженных в количественных показателях объема, в случае отсутствия условий, предусмотренных п. 4.1.2. Договора;</w:t>
      </w:r>
    </w:p>
    <w:p w:rsidR="00A950BF" w:rsidRDefault="00684515">
      <w:pPr>
        <w:pStyle w:val="1"/>
        <w:numPr>
          <w:ilvl w:val="2"/>
          <w:numId w:val="1"/>
        </w:numPr>
        <w:tabs>
          <w:tab w:val="left" w:pos="1056"/>
        </w:tabs>
        <w:ind w:firstLine="560"/>
        <w:jc w:val="both"/>
      </w:pPr>
      <w:r>
        <w:t>Расчетным путем исходя из количества и объема контейнеров для накопления ТКО, установленных в местах (площадках) накопления ТКО, при условии включения сведений о месте (площадке) накопления твердых коммунальных отходов в территориальную схему обращения с отходами (реестр мест (площадок) накопления твердых коммунальных отходов) и при наличии одного из следующих условий;</w:t>
      </w:r>
    </w:p>
    <w:p w:rsidR="00A950BF" w:rsidRDefault="00684515">
      <w:pPr>
        <w:pStyle w:val="1"/>
        <w:numPr>
          <w:ilvl w:val="3"/>
          <w:numId w:val="1"/>
        </w:numPr>
        <w:tabs>
          <w:tab w:val="left" w:pos="1158"/>
        </w:tabs>
        <w:ind w:firstLine="560"/>
        <w:jc w:val="both"/>
      </w:pPr>
      <w:r>
        <w:t>В случае использования Потребителем места (площадки) накопления ТКО, оборудованного контейнерами для раздельного накопления ТКО в соответствии с постановлением Правительства Свердловской области от 26.12.2018 № 969-ПП «Об утверждении Порядка накопления твердых коммунальных отходов (в том числе их раздельного накопления) на территории Свердловской области» единолично или совместно с другими Потребителями, учет объема твердых коммунальных отходов которых осуществляется расчетным путем исходя из количества и объема контейнеров для накопления твердых коммунальных отходов, установленных в местах (площадках) накопления ТКО, при наличии технической возможности учёта объема ТКО каждого Потребителя в отдельности;</w:t>
      </w:r>
    </w:p>
    <w:p w:rsidR="00A950BF" w:rsidRDefault="00684515">
      <w:pPr>
        <w:pStyle w:val="1"/>
        <w:numPr>
          <w:ilvl w:val="3"/>
          <w:numId w:val="1"/>
        </w:numPr>
        <w:tabs>
          <w:tab w:val="left" w:pos="1153"/>
        </w:tabs>
        <w:ind w:firstLine="560"/>
        <w:jc w:val="both"/>
      </w:pPr>
      <w:r>
        <w:t>В случае если устройство используемого Потребителем места (площадки) накопления твердых коммунальных отходов исключает использование места (площадки) накопления твердых коммунальных отходов посторонними лицами, кроме самого Потребителя.</w:t>
      </w:r>
    </w:p>
    <w:p w:rsidR="00A950BF" w:rsidRDefault="00684515">
      <w:pPr>
        <w:pStyle w:val="1"/>
        <w:numPr>
          <w:ilvl w:val="1"/>
          <w:numId w:val="1"/>
        </w:numPr>
        <w:tabs>
          <w:tab w:val="left" w:pos="922"/>
        </w:tabs>
        <w:ind w:firstLine="560"/>
        <w:jc w:val="both"/>
      </w:pPr>
      <w:r>
        <w:t>В случае осуществления коммерческого учёта объема ТКО расчетным путем исходя из количества и объема контейнеров для накопления твердых коммунальных отходов, установленных в местах (площадках) накопления ТКО сбор и транспортирование ТКО Потребителя дополнительно к установленной Договором периодичности может осуществляться на основании письменных заявок на транспортирование ТКО, оформленных в соответствии с формой, указанной в Приложении № 3 к Договору.</w:t>
      </w:r>
    </w:p>
    <w:p w:rsidR="00A950BF" w:rsidRDefault="00684515">
      <w:pPr>
        <w:pStyle w:val="1"/>
        <w:ind w:firstLine="560"/>
        <w:jc w:val="both"/>
      </w:pPr>
      <w:r>
        <w:t>В таком случае учет количества и объема контейнеров для накопления ТКО, из которых осуществляется транспортирование ТКО, осуществляется Региональным оператором в том числе на основании заявок на транспортирование ТКО, поданных в адрес Регионального оператора в порядке, предусмотренном п. 1.4. Договора.</w:t>
      </w:r>
    </w:p>
    <w:p w:rsidR="00A950BF" w:rsidRDefault="00684515">
      <w:pPr>
        <w:pStyle w:val="1"/>
        <w:numPr>
          <w:ilvl w:val="1"/>
          <w:numId w:val="1"/>
        </w:numPr>
        <w:tabs>
          <w:tab w:val="left" w:pos="922"/>
        </w:tabs>
        <w:ind w:firstLine="560"/>
        <w:jc w:val="both"/>
      </w:pPr>
      <w:r>
        <w:t>Применение в отношениях Сторон учета объема ТКО расчетным путем исходя из количества и объема контейнеров для накопления ТКО, установленных в местах (площадках) накопления ТКО, осуществляется на основании соответствующего письменного заявления Потребителя, поданного в адрес Регионального оператора.</w:t>
      </w:r>
    </w:p>
    <w:p w:rsidR="00A950BF" w:rsidRDefault="00684515">
      <w:pPr>
        <w:pStyle w:val="1"/>
        <w:ind w:firstLine="580"/>
        <w:jc w:val="both"/>
      </w:pPr>
      <w:r>
        <w:t>К заявлению Потребителя должны быть приложены документы, в том числе фотоматериалы, подтверждающие наличие обстоятельств, указанных в п. 4.1.2. Договора, также подтверждающие сведения о количестве и объеме контейнеров, установленных в месте (площадке) накопления ТКО. Региональный оператор рассматривает представленные документы в течение 10 (десяти) рабочих дней со дня их поступления. В ходе рассмотрения представленных документов Региональный оператор вправе использовать все доступные ему способы проверки достоверности представленных сведений.</w:t>
      </w:r>
    </w:p>
    <w:p w:rsidR="00A950BF" w:rsidRDefault="00684515">
      <w:pPr>
        <w:pStyle w:val="1"/>
        <w:numPr>
          <w:ilvl w:val="2"/>
          <w:numId w:val="1"/>
        </w:numPr>
        <w:tabs>
          <w:tab w:val="left" w:pos="1042"/>
        </w:tabs>
        <w:ind w:firstLine="580"/>
        <w:jc w:val="both"/>
      </w:pPr>
      <w:r>
        <w:t xml:space="preserve">В случае фактического несоответствия контейнерной площадки и контейнерного оборудования, расположенного на контейнерной площадке, сведениям, указанным в реестре мест (площадок) накопления твердых коммунальных отходов, действующим Санитарно-эпидемиологическим требованиям по </w:t>
      </w:r>
      <w:r>
        <w:lastRenderedPageBreak/>
        <w:t xml:space="preserve">размещению и содержанию контейнерных площадок, либо в случае отсутствия контейнерного оборудования на контейнерной площадке, равно как в случае несоответствия фактически осуществляемой деятельности на объекте образования твердых коммунальных отходов, региональный оператор оставляет за собой право в одностороннем порядке изменить способ коммерческого учета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w:t>
      </w:r>
      <w:r>
        <w:rPr>
          <w:lang w:val="en-US" w:eastAsia="en-US" w:bidi="en-US"/>
        </w:rPr>
        <w:t>N</w:t>
      </w:r>
      <w:r w:rsidRPr="00D0040F">
        <w:rPr>
          <w:lang w:eastAsia="en-US" w:bidi="en-US"/>
        </w:rPr>
        <w:t xml:space="preserve"> </w:t>
      </w:r>
      <w:r>
        <w:t>505 "Об утверждении Правил коммерческого учета объема и (или) массы твердых коммунальных отходов" с предварительным уведомлением Потребителя за 3 (три) календарных дня.</w:t>
      </w:r>
    </w:p>
    <w:p w:rsidR="00A950BF" w:rsidRDefault="00684515">
      <w:pPr>
        <w:pStyle w:val="1"/>
        <w:numPr>
          <w:ilvl w:val="1"/>
          <w:numId w:val="1"/>
        </w:numPr>
        <w:tabs>
          <w:tab w:val="left" w:pos="1412"/>
        </w:tabs>
        <w:ind w:firstLine="560"/>
        <w:jc w:val="both"/>
      </w:pPr>
      <w:r>
        <w:t>По итогам рассмотрения заявления Потребителя Региональный оператор принимает одно из следующих решений:</w:t>
      </w:r>
    </w:p>
    <w:p w:rsidR="00A950BF" w:rsidRDefault="00684515">
      <w:pPr>
        <w:pStyle w:val="1"/>
        <w:numPr>
          <w:ilvl w:val="0"/>
          <w:numId w:val="7"/>
        </w:numPr>
        <w:tabs>
          <w:tab w:val="left" w:pos="822"/>
        </w:tabs>
        <w:ind w:firstLine="580"/>
        <w:jc w:val="both"/>
      </w:pPr>
      <w:r>
        <w:t>о применении в отношениях Сторон учета объема ТКО расчетным путем исходя из количества и объема контейнеров для накопления ТКО, установленных в местах (площадках) накопления твердых коммунальных отходов, с первого числа месяца, следующего за месяцем, в котором Региональный оператор получил соответствующее заявление Потребителя, если иной срок не установлен по соглашению Сторон;</w:t>
      </w:r>
    </w:p>
    <w:p w:rsidR="00A950BF" w:rsidRDefault="00684515">
      <w:pPr>
        <w:pStyle w:val="1"/>
        <w:numPr>
          <w:ilvl w:val="0"/>
          <w:numId w:val="7"/>
        </w:numPr>
        <w:tabs>
          <w:tab w:val="left" w:pos="826"/>
        </w:tabs>
        <w:ind w:firstLine="580"/>
        <w:jc w:val="both"/>
      </w:pPr>
      <w:r>
        <w:t>об отказе в применении в отношениях Сторон учета объема ТКО расчетным путем исходя из количества и объема контейнеров для накопления ТКО, установленных в местах (площадках) ТКО.</w:t>
      </w:r>
    </w:p>
    <w:p w:rsidR="00A950BF" w:rsidRDefault="00684515">
      <w:pPr>
        <w:pStyle w:val="1"/>
        <w:ind w:firstLine="560"/>
        <w:jc w:val="both"/>
      </w:pPr>
      <w:r>
        <w:t>О принятом решении Региональный оператор уведомляет Потребителя в течение 5 (пяти) рабочих дней со дня принятия решения.</w:t>
      </w:r>
    </w:p>
    <w:p w:rsidR="00A950BF" w:rsidRDefault="00684515">
      <w:pPr>
        <w:pStyle w:val="1"/>
        <w:numPr>
          <w:ilvl w:val="1"/>
          <w:numId w:val="1"/>
        </w:numPr>
        <w:tabs>
          <w:tab w:val="left" w:pos="922"/>
        </w:tabs>
        <w:ind w:firstLine="580"/>
        <w:jc w:val="both"/>
      </w:pPr>
      <w:r>
        <w:t>При наличии оснований, предусмотренных п. 4.1.2. Договора, Региональный оператор вправе начать применение в отношениях Сторон учет объема ТКО расчетным путем исходя из количества и объема контейнеров для накопления ТКО, установленных в местах (площадках) ТКО, без подачи соответствующего заявления Потребителя, о чем Потребитель уведомляется не позднее чем за 7 (семь) календарных дней до начала месяца, в котором будет применён данный способ учёта объема ТКО.</w:t>
      </w:r>
    </w:p>
    <w:p w:rsidR="00A950BF" w:rsidRDefault="00684515">
      <w:pPr>
        <w:pStyle w:val="1"/>
        <w:numPr>
          <w:ilvl w:val="1"/>
          <w:numId w:val="1"/>
        </w:numPr>
        <w:tabs>
          <w:tab w:val="left" w:pos="922"/>
          <w:tab w:val="left" w:pos="7777"/>
          <w:tab w:val="left" w:pos="8012"/>
        </w:tabs>
        <w:ind w:firstLine="580"/>
        <w:jc w:val="both"/>
      </w:pPr>
      <w:r>
        <w:t>При наличии сведений об осуществлении в занимаемом Потребителем помещении вида деятельности, отличного от вида деятельности, заявленного Потребителем Региональному оператору при заключении (в ходе исполнения) Договора, либо о количестве расчетных единиц для помещения, установленных в постановлении Региональной энергетической комиссии Свердловской области от 30.08.2017</w:t>
      </w:r>
      <w:r>
        <w:tab/>
        <w:t>№</w:t>
      </w:r>
      <w:r>
        <w:tab/>
        <w:t>77-ПК «Об утверждении нормативов</w:t>
      </w:r>
    </w:p>
    <w:p w:rsidR="00A950BF" w:rsidRDefault="00684515">
      <w:pPr>
        <w:pStyle w:val="1"/>
        <w:ind w:firstLine="0"/>
        <w:jc w:val="both"/>
      </w:pPr>
      <w:r>
        <w:t>накопления твердых коммунальных отходов на территории Свердловской области (за исключением муниципального образования «город Екатеринбург»)» для данной категории объектов, отличном от количества расчетных единиц, заявленного Потребителем Региональному оператору при заключении (в ходе исполнения) Договора, Региональный оператор вправе внести изменения в Договор с уведомлением об этом Потребителя.</w:t>
      </w:r>
    </w:p>
    <w:p w:rsidR="00A950BF" w:rsidRDefault="00684515">
      <w:pPr>
        <w:pStyle w:val="1"/>
        <w:ind w:firstLine="580"/>
        <w:jc w:val="both"/>
      </w:pPr>
      <w:r>
        <w:t>Потребитель вправе направить в адрес Регионального оператора возражение в отношении внесенных изменений в течение 7 (семи) рабочих дней с момента получения уведомления о внесении изменений в Договор с приложением подтверждающих документов.</w:t>
      </w:r>
    </w:p>
    <w:p w:rsidR="00A950BF" w:rsidRDefault="00684515">
      <w:pPr>
        <w:pStyle w:val="1"/>
        <w:numPr>
          <w:ilvl w:val="1"/>
          <w:numId w:val="1"/>
        </w:numPr>
        <w:tabs>
          <w:tab w:val="left" w:pos="922"/>
        </w:tabs>
        <w:ind w:firstLine="580"/>
        <w:jc w:val="both"/>
      </w:pPr>
      <w:r>
        <w:t>В случае применения в отношениях Сторон учета объема ТКО расчетным путем исходя из количества и объема контейнеров для накопления ТКО, установленных в местах (площадках) накопления ТКО, текущая приемка оказываемых Региональным оператором Услуг проводится Потребителем непосредственно в период с момента прибытия транспортного средства к месту (площадке) накопления ТКО, указанной в Договоре, до момента завершения погрузки ТКО в транспортное средство (уборки мест погрузки ТКО).</w:t>
      </w:r>
    </w:p>
    <w:p w:rsidR="00A950BF" w:rsidRDefault="00684515">
      <w:pPr>
        <w:pStyle w:val="1"/>
        <w:ind w:firstLine="580"/>
        <w:jc w:val="both"/>
      </w:pPr>
      <w:r>
        <w:t xml:space="preserve">Для организации текущей приемки Региональный оператор (Оператор по транспортированию ТКО - в случае его привлечения к оказанию услуги по обращению с ТКО Региональным оператором) уведомляет лиц, уполномоченных Потребителем на подписание актов приема-передачи ТКО, принятых от Потребителя, в порядке </w:t>
      </w:r>
      <w:proofErr w:type="spellStart"/>
      <w:r>
        <w:t>пп</w:t>
      </w:r>
      <w:proofErr w:type="spellEnd"/>
      <w:r>
        <w:t>. «н» и «о» п. 3.3. Договора, о выезде транспортного средства к месту (площадке) накопления ТКО, указанной в Договоре, и ориентировочном времени прибытия.</w:t>
      </w:r>
    </w:p>
    <w:p w:rsidR="00A950BF" w:rsidRDefault="00684515">
      <w:pPr>
        <w:pStyle w:val="1"/>
        <w:ind w:firstLine="580"/>
        <w:jc w:val="both"/>
      </w:pPr>
      <w:r>
        <w:t xml:space="preserve">Лица, уполномоченные Потребителем на подписание актов приема-передачи ТКО, принятых от Потребителя, в порядке </w:t>
      </w:r>
      <w:proofErr w:type="spellStart"/>
      <w:r>
        <w:t>пп</w:t>
      </w:r>
      <w:proofErr w:type="spellEnd"/>
      <w:r>
        <w:t>. «н» и «о» п. 3.3. Договора, обеспечивают въезд транспортного средства к месту (площадке) накопления ТКО, указанной в Договоре (в случае если доступ на территорию нахождения места (площадки) накопления ТКО требует разрешений) и обеспечивают наличие необходимых условий для составления документов по форме, предусмотренной Приложением № 4 к Договору (наличие бланков в необходимом количестве, необходимых канцелярских принадлежностей).</w:t>
      </w:r>
    </w:p>
    <w:p w:rsidR="00A950BF" w:rsidRDefault="00684515">
      <w:pPr>
        <w:pStyle w:val="1"/>
        <w:ind w:firstLine="580"/>
        <w:jc w:val="both"/>
      </w:pPr>
      <w:r>
        <w:t xml:space="preserve">Акты приема-передачи ТКО, принятых от Потребителя, составляются не реже одного раза в месяц в двух экземплярах (один для Потребителя, один для Регионального оператора (Оператора по транспортированию ТКО - в случае его привлечения к оказанию услуги по обращению с ТКО Региональным оператором)) и подписываются лицами, уполномоченными Потребителем на подписание актов приема-передачи ТКО, принятых от Потребителя, в порядке </w:t>
      </w:r>
      <w:proofErr w:type="spellStart"/>
      <w:r>
        <w:t>пп</w:t>
      </w:r>
      <w:proofErr w:type="spellEnd"/>
      <w:r>
        <w:t xml:space="preserve">. «н» и «о» п. 3.3. Договора, и водителями транспортных средств, прибывшими к месту (площадке) накопления ТКО. В случае привлечения Региональным оператором к оказанию услуги по обращению с ТКО Оператора по транспортированию ТКО копии актов приема-передачи ТКО в день их составления направляются Потребителем Региональному оператору посредством электронной почты в виде файла формата </w:t>
      </w:r>
      <w:r>
        <w:rPr>
          <w:lang w:val="en-US" w:eastAsia="en-US" w:bidi="en-US"/>
        </w:rPr>
        <w:t xml:space="preserve">«.pdf» </w:t>
      </w:r>
      <w:r>
        <w:t>с названием, составленным в формате: «№№№№№№. ДД.ММ.ГГГГ. Адрес», где:</w:t>
      </w:r>
    </w:p>
    <w:p w:rsidR="00A950BF" w:rsidRDefault="00684515">
      <w:pPr>
        <w:pStyle w:val="1"/>
        <w:ind w:firstLine="580"/>
        <w:jc w:val="both"/>
      </w:pPr>
      <w:r>
        <w:t>№№№№№№ - номер договора на оказание услуг по обращению с ТКО;</w:t>
      </w:r>
    </w:p>
    <w:p w:rsidR="00A950BF" w:rsidRDefault="00684515">
      <w:pPr>
        <w:pStyle w:val="1"/>
        <w:ind w:firstLine="560"/>
        <w:jc w:val="both"/>
      </w:pPr>
      <w:r>
        <w:t>ДД.ММ.ГГГГ - полная календарная дата составления акта приема-передачи ТКО, принятых от Потребителя;</w:t>
      </w:r>
    </w:p>
    <w:p w:rsidR="00A950BF" w:rsidRDefault="00684515">
      <w:pPr>
        <w:pStyle w:val="1"/>
        <w:ind w:firstLine="560"/>
        <w:jc w:val="both"/>
      </w:pPr>
      <w:r>
        <w:t>Адрес - адрес места (площадки) накопления ТКО, указанный в Договоре.</w:t>
      </w:r>
    </w:p>
    <w:p w:rsidR="00A950BF" w:rsidRDefault="00684515">
      <w:pPr>
        <w:pStyle w:val="1"/>
        <w:ind w:firstLine="580"/>
        <w:jc w:val="both"/>
      </w:pPr>
      <w:r>
        <w:t xml:space="preserve">Отсутствие на месте (площадке) накопления ТКО, </w:t>
      </w:r>
      <w:proofErr w:type="spellStart"/>
      <w:r>
        <w:t>неподписание</w:t>
      </w:r>
      <w:proofErr w:type="spellEnd"/>
      <w:r>
        <w:t xml:space="preserve"> актов приема-передачи ТКО или отказ от подписания актов приема-передачи ТКО лиц(</w:t>
      </w:r>
      <w:proofErr w:type="spellStart"/>
      <w:r>
        <w:t>ами</w:t>
      </w:r>
      <w:proofErr w:type="spellEnd"/>
      <w:r>
        <w:t>), уполномоченных(</w:t>
      </w:r>
      <w:proofErr w:type="spellStart"/>
      <w:r>
        <w:t>ыми</w:t>
      </w:r>
      <w:proofErr w:type="spellEnd"/>
      <w:r>
        <w:t xml:space="preserve">) Потребителем на подписание актов приема-передачи ТКО, принятых от Потребителя, в порядке </w:t>
      </w:r>
      <w:proofErr w:type="spellStart"/>
      <w:r>
        <w:t>пп</w:t>
      </w:r>
      <w:proofErr w:type="spellEnd"/>
      <w:r>
        <w:t>. «н» и «о» п. 3.3. Договора, в период с момента прибытия транспортного средства к месту (площадке) накопления ТКО, указанной в Договоре, до момента завершения погрузки ТКО в транспортное средство (уборки мест погрузки ТКО) является основанием для приемки услуг согласно данным Регионального оператора.</w:t>
      </w:r>
    </w:p>
    <w:p w:rsidR="00A950BF" w:rsidRDefault="00684515">
      <w:pPr>
        <w:pStyle w:val="1"/>
        <w:spacing w:after="160"/>
        <w:ind w:firstLine="580"/>
        <w:jc w:val="both"/>
      </w:pPr>
      <w:r>
        <w:t>В случае наличия между Сторонами разногласий относительно фактов оказания (неоказания) Услуг, в том числе по причине отсутствия документов, составленных по форме Приложения № 4 к Договору, Стороны согласились использовать для подтверждения таких фактов маршрутные журналы, путевые листы транспортных средств или данные аппаратуры спутниковой навигации ГЛОНАСС или ГЛОНАСС</w:t>
      </w:r>
      <w:r w:rsidRPr="00D0040F">
        <w:rPr>
          <w:lang w:eastAsia="en-US" w:bidi="en-US"/>
        </w:rPr>
        <w:t>/</w:t>
      </w:r>
      <w:r>
        <w:rPr>
          <w:lang w:val="en-US" w:eastAsia="en-US" w:bidi="en-US"/>
        </w:rPr>
        <w:t>GPS</w:t>
      </w:r>
      <w:r w:rsidRPr="00D0040F">
        <w:rPr>
          <w:lang w:eastAsia="en-US" w:bidi="en-US"/>
        </w:rPr>
        <w:t xml:space="preserve">, </w:t>
      </w:r>
      <w:r>
        <w:t>установленной на транспортных средствах, подтверждающие наличие (отсутствие) фактов транспортирования ТКО из мест (площадок) накопления ТКО, предусмотренных Договором.</w:t>
      </w:r>
    </w:p>
    <w:p w:rsidR="00A950BF" w:rsidRDefault="00684515">
      <w:pPr>
        <w:pStyle w:val="22"/>
        <w:keepNext/>
        <w:keepLines/>
        <w:numPr>
          <w:ilvl w:val="0"/>
          <w:numId w:val="1"/>
        </w:numPr>
        <w:tabs>
          <w:tab w:val="left" w:pos="241"/>
        </w:tabs>
      </w:pPr>
      <w:bookmarkStart w:id="5" w:name="bookmark10"/>
      <w:r>
        <w:t>Порядок фиксации нарушений по Договору.</w:t>
      </w:r>
      <w:bookmarkEnd w:id="5"/>
    </w:p>
    <w:p w:rsidR="00A950BF" w:rsidRDefault="00684515">
      <w:pPr>
        <w:pStyle w:val="1"/>
        <w:numPr>
          <w:ilvl w:val="1"/>
          <w:numId w:val="1"/>
        </w:numPr>
        <w:tabs>
          <w:tab w:val="left" w:pos="894"/>
        </w:tabs>
        <w:ind w:firstLine="580"/>
        <w:jc w:val="both"/>
      </w:pPr>
      <w:r>
        <w:t xml:space="preserve">О нарушении обязательств Регионального оператора по Договору Потребитель до 17 часов 00 минут текущего дня уведомляет Регионального оператора любым доступным способом (телефонограмма, электронная почта, информационно-телекоммуникационная сеть «Интернет», телеграмма, </w:t>
      </w:r>
      <w:proofErr w:type="spellStart"/>
      <w:r>
        <w:t>факсограмма</w:t>
      </w:r>
      <w:proofErr w:type="spellEnd"/>
      <w:r>
        <w:t xml:space="preserve"> и т.п.), позволяющим подтвердить его получение адресатом, с указанием номера договора, адреса выявления нарушения обязательств Регионального оператора по Договору.</w:t>
      </w:r>
    </w:p>
    <w:p w:rsidR="00A950BF" w:rsidRDefault="00684515">
      <w:pPr>
        <w:pStyle w:val="1"/>
        <w:ind w:firstLine="580"/>
        <w:jc w:val="both"/>
      </w:pPr>
      <w:r>
        <w:t xml:space="preserve">В случае </w:t>
      </w:r>
      <w:proofErr w:type="spellStart"/>
      <w:r>
        <w:t>неустранения</w:t>
      </w:r>
      <w:proofErr w:type="spellEnd"/>
      <w:r>
        <w:t xml:space="preserve"> допущенных нарушений в срок, предусмотренный </w:t>
      </w:r>
      <w:proofErr w:type="spellStart"/>
      <w:r>
        <w:t>пп</w:t>
      </w:r>
      <w:proofErr w:type="spellEnd"/>
      <w:r>
        <w:t>. «з» п. 3.1. Договора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w:t>
      </w:r>
    </w:p>
    <w:p w:rsidR="00A950BF" w:rsidRDefault="00684515">
      <w:pPr>
        <w:pStyle w:val="1"/>
        <w:ind w:firstLine="580"/>
        <w:jc w:val="both"/>
      </w:pPr>
      <w:r>
        <w:t xml:space="preserve">При неявке представителя Регионального оператора Потребитель составляет указанный акт в присутствии не менее чем 2 (двух) незаинтересованных лиц или с использованием фото - и (или) </w:t>
      </w:r>
      <w:proofErr w:type="spellStart"/>
      <w:r>
        <w:t>видеофиксации</w:t>
      </w:r>
      <w:proofErr w:type="spellEnd"/>
      <w:r>
        <w:t>, и в течение 3 (трех)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 но составляющего не менее 3 (трех) рабочих дней.</w:t>
      </w:r>
    </w:p>
    <w:p w:rsidR="00A950BF" w:rsidRDefault="00684515">
      <w:pPr>
        <w:pStyle w:val="1"/>
        <w:numPr>
          <w:ilvl w:val="1"/>
          <w:numId w:val="1"/>
        </w:numPr>
        <w:tabs>
          <w:tab w:val="left" w:pos="894"/>
        </w:tabs>
        <w:ind w:firstLine="580"/>
        <w:jc w:val="both"/>
      </w:pPr>
      <w:r>
        <w:t>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не позднее 3 (трех) рабочих дней со дня получения акта.</w:t>
      </w:r>
    </w:p>
    <w:p w:rsidR="00A950BF" w:rsidRDefault="00684515">
      <w:pPr>
        <w:pStyle w:val="1"/>
        <w:ind w:firstLine="580"/>
        <w:jc w:val="both"/>
      </w:pPr>
      <w: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A950BF" w:rsidRDefault="00684515">
      <w:pPr>
        <w:pStyle w:val="1"/>
        <w:numPr>
          <w:ilvl w:val="1"/>
          <w:numId w:val="1"/>
        </w:numPr>
        <w:tabs>
          <w:tab w:val="left" w:pos="894"/>
        </w:tabs>
        <w:ind w:firstLine="580"/>
        <w:jc w:val="both"/>
      </w:pPr>
      <w:r>
        <w:t>В случае, если Региональный оператор не направил подписанный акт или возражение на акт в течение 3 (трех) рабочих дней со дня получения акта, такой акт считается согласованным и подписанным Региональным оператором.</w:t>
      </w:r>
    </w:p>
    <w:p w:rsidR="00A950BF" w:rsidRDefault="00684515">
      <w:pPr>
        <w:pStyle w:val="1"/>
        <w:numPr>
          <w:ilvl w:val="1"/>
          <w:numId w:val="1"/>
        </w:numPr>
        <w:tabs>
          <w:tab w:val="left" w:pos="889"/>
        </w:tabs>
        <w:ind w:firstLine="580"/>
        <w:jc w:val="both"/>
      </w:pPr>
      <w:r>
        <w:t>В случае получения возражения Регионального оператора Потребитель обязан рассмотреть возражение и в случае согласия с возражением внести соответствующие изменения в акт в течение 3 (трех) рабочих дней со дня получения возражения.</w:t>
      </w:r>
    </w:p>
    <w:p w:rsidR="00A950BF" w:rsidRDefault="00684515">
      <w:pPr>
        <w:pStyle w:val="1"/>
        <w:numPr>
          <w:ilvl w:val="1"/>
          <w:numId w:val="1"/>
        </w:numPr>
        <w:tabs>
          <w:tab w:val="left" w:pos="1412"/>
        </w:tabs>
        <w:ind w:firstLine="560"/>
        <w:jc w:val="both"/>
      </w:pPr>
      <w:r>
        <w:t>Акт должен содержать:</w:t>
      </w:r>
    </w:p>
    <w:p w:rsidR="00A950BF" w:rsidRDefault="00684515">
      <w:pPr>
        <w:pStyle w:val="1"/>
        <w:numPr>
          <w:ilvl w:val="0"/>
          <w:numId w:val="8"/>
        </w:numPr>
        <w:tabs>
          <w:tab w:val="left" w:pos="815"/>
        </w:tabs>
        <w:ind w:firstLine="560"/>
        <w:jc w:val="both"/>
      </w:pPr>
      <w:r>
        <w:t>сведения о заявителе (наименование, местонахождение, адрес);</w:t>
      </w:r>
    </w:p>
    <w:p w:rsidR="00A950BF" w:rsidRDefault="00684515">
      <w:pPr>
        <w:pStyle w:val="1"/>
        <w:numPr>
          <w:ilvl w:val="0"/>
          <w:numId w:val="8"/>
        </w:numPr>
        <w:tabs>
          <w:tab w:val="left" w:pos="801"/>
        </w:tabs>
        <w:ind w:firstLine="580"/>
        <w:jc w:val="both"/>
      </w:pPr>
      <w:r>
        <w:t>сведения об объекте (объектах), на котором образуются ТКО,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A950BF" w:rsidRDefault="00684515">
      <w:pPr>
        <w:pStyle w:val="1"/>
        <w:numPr>
          <w:ilvl w:val="0"/>
          <w:numId w:val="8"/>
        </w:numPr>
        <w:tabs>
          <w:tab w:val="left" w:pos="806"/>
        </w:tabs>
        <w:ind w:firstLine="560"/>
        <w:jc w:val="both"/>
      </w:pPr>
      <w:r>
        <w:t>сведения о нарушении соответствующих пунктов Договора;</w:t>
      </w:r>
    </w:p>
    <w:p w:rsidR="00A950BF" w:rsidRDefault="00684515">
      <w:pPr>
        <w:pStyle w:val="1"/>
        <w:numPr>
          <w:ilvl w:val="0"/>
          <w:numId w:val="8"/>
        </w:numPr>
        <w:tabs>
          <w:tab w:val="left" w:pos="801"/>
        </w:tabs>
        <w:spacing w:after="160"/>
        <w:ind w:firstLine="560"/>
        <w:jc w:val="both"/>
      </w:pPr>
      <w:r>
        <w:t>материалы фото- и видеосъемки.</w:t>
      </w:r>
    </w:p>
    <w:p w:rsidR="00A950BF" w:rsidRDefault="00684515">
      <w:pPr>
        <w:pStyle w:val="1"/>
        <w:numPr>
          <w:ilvl w:val="0"/>
          <w:numId w:val="1"/>
        </w:numPr>
        <w:tabs>
          <w:tab w:val="left" w:pos="241"/>
        </w:tabs>
        <w:ind w:firstLine="0"/>
        <w:jc w:val="center"/>
      </w:pPr>
      <w:r>
        <w:rPr>
          <w:b/>
          <w:bCs/>
        </w:rPr>
        <w:t>Ответственность Сторон.</w:t>
      </w:r>
    </w:p>
    <w:p w:rsidR="00A950BF" w:rsidRDefault="00684515">
      <w:pPr>
        <w:pStyle w:val="1"/>
        <w:numPr>
          <w:ilvl w:val="1"/>
          <w:numId w:val="1"/>
        </w:numPr>
        <w:tabs>
          <w:tab w:val="left" w:pos="913"/>
        </w:tabs>
        <w:ind w:firstLine="580"/>
        <w:jc w:val="both"/>
      </w:pPr>
      <w:r>
        <w:t>За неисполнение (ненадлежащее исполнение) обязательств по Договору Стороны несут ответственность в соответствии с законодательством Российской Федерации.</w:t>
      </w:r>
    </w:p>
    <w:p w:rsidR="00A950BF" w:rsidRDefault="00684515">
      <w:pPr>
        <w:pStyle w:val="1"/>
        <w:numPr>
          <w:ilvl w:val="1"/>
          <w:numId w:val="1"/>
        </w:numPr>
        <w:tabs>
          <w:tab w:val="left" w:pos="922"/>
        </w:tabs>
        <w:ind w:firstLine="580"/>
        <w:jc w:val="both"/>
      </w:pPr>
      <w:r>
        <w:t>В случае неисполнения (ненадлежащего исполнения) Потребителем обязательств по оплате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 в случае если иной размер ответственности Потребителя за просрочку внесения платы за услугу по обращению с ТКО не установлен законодательством Российской Федерации.</w:t>
      </w:r>
    </w:p>
    <w:p w:rsidR="00A950BF" w:rsidRDefault="00684515">
      <w:pPr>
        <w:pStyle w:val="1"/>
        <w:ind w:firstLine="580"/>
        <w:jc w:val="both"/>
      </w:pPr>
      <w:r>
        <w:t>В случае полного или частичного неисполнения Региональным оператором обязательств по соблюдению установленной Договором периодичности транспортирования ТКО исключительно по вине Регионального оператора по заявлению Потребителя размер платы за услугу по обращению с ТКО может быть снижен.</w:t>
      </w:r>
    </w:p>
    <w:p w:rsidR="00A950BF" w:rsidRDefault="00684515">
      <w:pPr>
        <w:pStyle w:val="1"/>
        <w:numPr>
          <w:ilvl w:val="1"/>
          <w:numId w:val="1"/>
        </w:numPr>
        <w:tabs>
          <w:tab w:val="left" w:pos="918"/>
        </w:tabs>
        <w:ind w:firstLine="580"/>
        <w:jc w:val="both"/>
      </w:pPr>
      <w:r>
        <w:lastRenderedPageBreak/>
        <w:t>За нарушение правил обращения с ТКО в части складирования ТКО вне мест накопления таких отходов, определенных Договором, Потребитель несет административную ответственность в соответствии с законодательством Российской Федерации.</w:t>
      </w:r>
    </w:p>
    <w:p w:rsidR="00A950BF" w:rsidRDefault="00684515">
      <w:pPr>
        <w:pStyle w:val="1"/>
        <w:numPr>
          <w:ilvl w:val="1"/>
          <w:numId w:val="1"/>
        </w:numPr>
        <w:tabs>
          <w:tab w:val="left" w:pos="922"/>
        </w:tabs>
        <w:ind w:firstLine="580"/>
        <w:jc w:val="both"/>
      </w:pPr>
      <w:r>
        <w:t>Потребитель освобождается от ответственности за нарушение сроков внесения платы по Договору в случае, если такое нарушение сроков обусловлено действием (бездействием) Регионального оператора и (или) агента, действующего на основании договора с Региональным оператором.</w:t>
      </w:r>
    </w:p>
    <w:p w:rsidR="00A950BF" w:rsidRDefault="00684515">
      <w:pPr>
        <w:pStyle w:val="1"/>
        <w:numPr>
          <w:ilvl w:val="1"/>
          <w:numId w:val="1"/>
        </w:numPr>
        <w:tabs>
          <w:tab w:val="left" w:pos="922"/>
        </w:tabs>
        <w:spacing w:after="160"/>
        <w:ind w:firstLine="580"/>
        <w:jc w:val="both"/>
      </w:pPr>
      <w:r>
        <w:t>Региональный оператор возмещает убытки Потребителя, обусловленные неисполнением (ненадлежащим исполнением) Региональным оператором условий Договора при условии документального подтверждения факта несения и размера таких убытков.</w:t>
      </w:r>
    </w:p>
    <w:p w:rsidR="00A950BF" w:rsidRDefault="00684515">
      <w:pPr>
        <w:pStyle w:val="22"/>
        <w:keepNext/>
        <w:keepLines/>
        <w:numPr>
          <w:ilvl w:val="0"/>
          <w:numId w:val="1"/>
        </w:numPr>
        <w:tabs>
          <w:tab w:val="left" w:pos="241"/>
        </w:tabs>
      </w:pPr>
      <w:bookmarkStart w:id="6" w:name="bookmark12"/>
      <w:r>
        <w:t>Обстоятельства непреодолимой силы.</w:t>
      </w:r>
      <w:bookmarkEnd w:id="6"/>
    </w:p>
    <w:p w:rsidR="00A950BF" w:rsidRDefault="00684515">
      <w:pPr>
        <w:pStyle w:val="1"/>
        <w:numPr>
          <w:ilvl w:val="1"/>
          <w:numId w:val="1"/>
        </w:numPr>
        <w:tabs>
          <w:tab w:val="left" w:pos="894"/>
        </w:tabs>
        <w:ind w:firstLine="580"/>
        <w:jc w:val="both"/>
      </w:pPr>
      <w:r>
        <w:t>Стороны освобождаются от ответственности за неисполнение либо ненадлежащее исполнение обязательств по Договору, если оно явилось следствием обстоятельств непреодолимой силы.</w:t>
      </w:r>
    </w:p>
    <w:p w:rsidR="00A950BF" w:rsidRDefault="00684515">
      <w:pPr>
        <w:pStyle w:val="1"/>
        <w:ind w:firstLine="580"/>
        <w:jc w:val="both"/>
      </w:pPr>
      <w:r>
        <w:t>При этом срок исполнения обязательств по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A950BF" w:rsidRDefault="00684515">
      <w:pPr>
        <w:pStyle w:val="1"/>
        <w:numPr>
          <w:ilvl w:val="1"/>
          <w:numId w:val="1"/>
        </w:numPr>
        <w:tabs>
          <w:tab w:val="left" w:pos="898"/>
        </w:tabs>
        <w:ind w:firstLine="580"/>
        <w:jc w:val="both"/>
      </w:pPr>
      <w: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A950BF" w:rsidRDefault="00684515">
      <w:pPr>
        <w:pStyle w:val="1"/>
        <w:spacing w:after="160"/>
        <w:ind w:firstLine="580"/>
        <w:jc w:val="both"/>
      </w:pPr>
      <w: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A950BF" w:rsidRDefault="00684515">
      <w:pPr>
        <w:pStyle w:val="22"/>
        <w:keepNext/>
        <w:keepLines/>
        <w:numPr>
          <w:ilvl w:val="0"/>
          <w:numId w:val="1"/>
        </w:numPr>
        <w:tabs>
          <w:tab w:val="left" w:pos="241"/>
        </w:tabs>
      </w:pPr>
      <w:bookmarkStart w:id="7" w:name="bookmark14"/>
      <w:r>
        <w:t>Действие Договора.</w:t>
      </w:r>
      <w:bookmarkEnd w:id="7"/>
    </w:p>
    <w:p w:rsidR="00A950BF" w:rsidRDefault="00684515">
      <w:pPr>
        <w:pStyle w:val="1"/>
        <w:numPr>
          <w:ilvl w:val="1"/>
          <w:numId w:val="1"/>
        </w:numPr>
        <w:tabs>
          <w:tab w:val="left" w:pos="918"/>
        </w:tabs>
        <w:ind w:firstLine="580"/>
        <w:jc w:val="both"/>
      </w:pPr>
      <w:r>
        <w:t>Договор вступает в силу с момента его подписания сторонами и распространяет свое действие на правоотношения сторон, возникшие в период с 01 января 2021 г. и действует по 31 декабря 2021 г.</w:t>
      </w:r>
    </w:p>
    <w:p w:rsidR="00A950BF" w:rsidRDefault="00684515">
      <w:pPr>
        <w:pStyle w:val="1"/>
        <w:numPr>
          <w:ilvl w:val="1"/>
          <w:numId w:val="1"/>
        </w:numPr>
        <w:tabs>
          <w:tab w:val="left" w:pos="918"/>
        </w:tabs>
        <w:spacing w:after="160"/>
        <w:ind w:firstLine="580"/>
        <w:jc w:val="both"/>
      </w:pPr>
      <w:r>
        <w:t>Договор может быть расторгнут до окончания срока его действия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950BF" w:rsidRDefault="00684515">
      <w:pPr>
        <w:pStyle w:val="22"/>
        <w:keepNext/>
        <w:keepLines/>
        <w:numPr>
          <w:ilvl w:val="0"/>
          <w:numId w:val="1"/>
        </w:numPr>
        <w:tabs>
          <w:tab w:val="left" w:pos="241"/>
        </w:tabs>
      </w:pPr>
      <w:bookmarkStart w:id="8" w:name="bookmark16"/>
      <w:r>
        <w:t>Прочие условия.</w:t>
      </w:r>
      <w:bookmarkEnd w:id="8"/>
    </w:p>
    <w:p w:rsidR="00A950BF" w:rsidRDefault="00684515">
      <w:pPr>
        <w:pStyle w:val="1"/>
        <w:numPr>
          <w:ilvl w:val="1"/>
          <w:numId w:val="1"/>
        </w:numPr>
        <w:tabs>
          <w:tab w:val="left" w:pos="922"/>
        </w:tabs>
        <w:ind w:firstLine="580"/>
        <w:jc w:val="both"/>
      </w:pPr>
      <w:r>
        <w:t>Все изменения вносятся в Договор и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A950BF" w:rsidRDefault="00684515">
      <w:pPr>
        <w:pStyle w:val="1"/>
        <w:numPr>
          <w:ilvl w:val="1"/>
          <w:numId w:val="1"/>
        </w:numPr>
        <w:tabs>
          <w:tab w:val="left" w:pos="918"/>
        </w:tabs>
        <w:ind w:firstLine="580"/>
        <w:jc w:val="both"/>
      </w:pPr>
      <w:r>
        <w:t>В случае изменения наименования, местонахождения или банковских реквизитов, а также изменения иных данных, непосредственно влияющих на исполнение Договора, Сторона обязана уведомить об этом другую Сторону в письменной форме в течение 10 (десяти) рабочих дней со дня таких изменений любыми доступными способами, позволяющими подтвердить получение такого уведомления адресатом. В противном случае убытки, вызванные не уведомлением или несвоевременным уведомлением, ложатся на Сторону, допустившую не уведомление в установленный срок.</w:t>
      </w:r>
    </w:p>
    <w:p w:rsidR="00A950BF" w:rsidRDefault="00684515">
      <w:pPr>
        <w:pStyle w:val="1"/>
        <w:numPr>
          <w:ilvl w:val="1"/>
          <w:numId w:val="1"/>
        </w:numPr>
        <w:tabs>
          <w:tab w:val="left" w:pos="922"/>
        </w:tabs>
        <w:ind w:firstLine="580"/>
        <w:jc w:val="both"/>
      </w:pPr>
      <w:r>
        <w:t>При исполнении Договора Стороны обязуются руководствоваться законодательством Российской Федерации, в том числе положениями Федерального закона от 24.06.1998 № 89-ФЗ «Об отходах производства и потребления», Правил обращения с твердыми коммунальными отходами, утв. постановлением Правительства РФ от 12.11.2016 № 1156, Порядка накопления твердых коммунальных отходов (в том числе их раздельного накопления) на территории Свердловской области, утв. постановлением Правительства Свердловской области от 26.12.2018 № 969-ПП и иными нормативными правовыми актами Российской Федерации и Свердловской области в сфере обращения с ТКО.</w:t>
      </w:r>
    </w:p>
    <w:p w:rsidR="00A950BF" w:rsidRDefault="00684515">
      <w:pPr>
        <w:pStyle w:val="1"/>
        <w:numPr>
          <w:ilvl w:val="1"/>
          <w:numId w:val="1"/>
        </w:numPr>
        <w:tabs>
          <w:tab w:val="left" w:pos="1410"/>
        </w:tabs>
        <w:ind w:firstLine="560"/>
        <w:jc w:val="both"/>
      </w:pPr>
      <w:r>
        <w:t>Договор составлен в 2 (двух) экземплярах, имеющих равную юридическую силу.</w:t>
      </w:r>
    </w:p>
    <w:p w:rsidR="00A950BF" w:rsidRDefault="00684515">
      <w:pPr>
        <w:pStyle w:val="1"/>
        <w:numPr>
          <w:ilvl w:val="1"/>
          <w:numId w:val="1"/>
        </w:numPr>
        <w:tabs>
          <w:tab w:val="left" w:pos="1410"/>
        </w:tabs>
        <w:ind w:firstLine="560"/>
        <w:jc w:val="both"/>
      </w:pPr>
      <w:r>
        <w:t>Приложения к Договору являются его неотъемлемой частью.</w:t>
      </w:r>
    </w:p>
    <w:p w:rsidR="00A950BF" w:rsidRDefault="00684515">
      <w:pPr>
        <w:pStyle w:val="1"/>
        <w:numPr>
          <w:ilvl w:val="1"/>
          <w:numId w:val="1"/>
        </w:numPr>
        <w:tabs>
          <w:tab w:val="left" w:pos="918"/>
        </w:tabs>
        <w:ind w:firstLine="580"/>
        <w:jc w:val="both"/>
      </w:pPr>
      <w:r>
        <w:t>Все споры и разногласия, которые могут возникнуть из Договора или в связи с ним, в том числе касающиеся его заключения, выполнения, нарушения, прекращения или действительности, могут быть переданы на разрешение Арбитражного суда Свердловской области по истечении 14 (четырнадцати) календарных дней со дня получения Стороной претензии.</w:t>
      </w:r>
    </w:p>
    <w:p w:rsidR="00A950BF" w:rsidRDefault="00684515">
      <w:pPr>
        <w:pStyle w:val="1"/>
        <w:numPr>
          <w:ilvl w:val="1"/>
          <w:numId w:val="1"/>
        </w:numPr>
        <w:tabs>
          <w:tab w:val="left" w:pos="922"/>
        </w:tabs>
        <w:ind w:firstLine="580"/>
        <w:jc w:val="both"/>
      </w:pPr>
      <w:r>
        <w:t>Любые уведомления/документы для Потребителя, в том числе платежные документы, направляются по почтовому адресу Потребителя или иному адресу, указанному в Договоре (адресу регистрации, адресу доставки корреспонденции, адресу электронной почты) по согласованию с Потребителем. Указанные уведомления/документы могут быть вручены Потребителю или его представителю нарочно под подпись представителя, направлены по почте, или доставлены иным способом, обеспечивающим его получение.</w:t>
      </w:r>
    </w:p>
    <w:p w:rsidR="00A950BF" w:rsidRDefault="00684515">
      <w:pPr>
        <w:pStyle w:val="1"/>
        <w:numPr>
          <w:ilvl w:val="1"/>
          <w:numId w:val="1"/>
        </w:numPr>
        <w:tabs>
          <w:tab w:val="left" w:pos="922"/>
        </w:tabs>
        <w:ind w:firstLine="580"/>
        <w:jc w:val="both"/>
      </w:pPr>
      <w:r>
        <w:t>Направление подлинных документов (изменений и дополнений условий Договора, актов сверки расчетов, первичных документов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A950BF" w:rsidRDefault="00684515">
      <w:pPr>
        <w:pStyle w:val="1"/>
        <w:ind w:firstLine="580"/>
        <w:jc w:val="both"/>
      </w:pPr>
      <w:r>
        <w:t>Получение указанных документов посредством электронной почты и факсимильной связи (при наличии отчета о доставке)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указанным выше способом.</w:t>
      </w:r>
    </w:p>
    <w:p w:rsidR="00A950BF" w:rsidRDefault="00684515">
      <w:pPr>
        <w:pStyle w:val="1"/>
        <w:ind w:firstLine="580"/>
        <w:jc w:val="both"/>
      </w:pPr>
      <w:r>
        <w:t>Стороны признают допустимым и достаточным в случаях, предусмотренных Договором, в ходе исполнения его условий руководствоваться и использовать информацию, размещаемую в сети «Интернет» на официальном сайте Регионального оператора</w:t>
      </w:r>
      <w:hyperlink r:id="rId11" w:history="1">
        <w:r>
          <w:t xml:space="preserve"> </w:t>
        </w:r>
        <w:r>
          <w:rPr>
            <w:color w:val="0000FF"/>
            <w:lang w:val="en-US" w:eastAsia="en-US" w:bidi="en-US"/>
          </w:rPr>
          <w:t>www</w:t>
        </w:r>
        <w:r w:rsidRPr="00D0040F">
          <w:rPr>
            <w:color w:val="0000FF"/>
            <w:lang w:eastAsia="en-US" w:bidi="en-US"/>
          </w:rPr>
          <w:t>.</w:t>
        </w:r>
        <w:r>
          <w:rPr>
            <w:color w:val="0000FF"/>
            <w:lang w:val="en-US" w:eastAsia="en-US" w:bidi="en-US"/>
          </w:rPr>
          <w:t>sab</w:t>
        </w:r>
        <w:r w:rsidRPr="00D0040F">
          <w:rPr>
            <w:color w:val="0000FF"/>
            <w:lang w:eastAsia="en-US" w:bidi="en-US"/>
          </w:rPr>
          <w:t>-</w:t>
        </w:r>
        <w:proofErr w:type="spellStart"/>
        <w:r>
          <w:rPr>
            <w:color w:val="0000FF"/>
            <w:lang w:val="en-US" w:eastAsia="en-US" w:bidi="en-US"/>
          </w:rPr>
          <w:t>ekb</w:t>
        </w:r>
        <w:proofErr w:type="spellEnd"/>
        <w:r w:rsidRPr="00D0040F">
          <w:rPr>
            <w:color w:val="0000FF"/>
            <w:lang w:eastAsia="en-US" w:bidi="en-US"/>
          </w:rPr>
          <w:t>.</w:t>
        </w:r>
        <w:proofErr w:type="spellStart"/>
        <w:r>
          <w:rPr>
            <w:color w:val="0000FF"/>
            <w:lang w:val="en-US" w:eastAsia="en-US" w:bidi="en-US"/>
          </w:rPr>
          <w:t>ru</w:t>
        </w:r>
        <w:proofErr w:type="spellEnd"/>
        <w:r w:rsidRPr="00D0040F">
          <w:rPr>
            <w:lang w:eastAsia="en-US" w:bidi="en-US"/>
          </w:rPr>
          <w:t>.</w:t>
        </w:r>
      </w:hyperlink>
    </w:p>
    <w:p w:rsidR="00A950BF" w:rsidRDefault="00684515">
      <w:pPr>
        <w:pStyle w:val="1"/>
        <w:numPr>
          <w:ilvl w:val="1"/>
          <w:numId w:val="1"/>
        </w:numPr>
        <w:tabs>
          <w:tab w:val="left" w:pos="922"/>
        </w:tabs>
        <w:spacing w:after="160"/>
        <w:ind w:firstLine="580"/>
        <w:jc w:val="both"/>
      </w:pPr>
      <w:r>
        <w:t>В случае обмена документами с использованием систем электронного документооборота Стороны обязаны заблаговременно информировать друг друга о невозможности обмена документами посредством систем электронного документооборота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w:t>
      </w:r>
    </w:p>
    <w:p w:rsidR="00A950BF" w:rsidRDefault="00684515">
      <w:pPr>
        <w:pStyle w:val="22"/>
        <w:keepNext/>
        <w:keepLines/>
        <w:numPr>
          <w:ilvl w:val="0"/>
          <w:numId w:val="1"/>
        </w:numPr>
        <w:tabs>
          <w:tab w:val="left" w:pos="313"/>
        </w:tabs>
      </w:pPr>
      <w:bookmarkStart w:id="9" w:name="bookmark18"/>
      <w:r>
        <w:t>Согласие на обработку персональных данных, предоставленных Потребителем.</w:t>
      </w:r>
      <w:bookmarkEnd w:id="9"/>
    </w:p>
    <w:p w:rsidR="00A950BF" w:rsidRDefault="00684515">
      <w:pPr>
        <w:pStyle w:val="1"/>
        <w:ind w:firstLine="720"/>
        <w:jc w:val="both"/>
      </w:pPr>
      <w:r>
        <w:t>Потребитель настоящим предоставляет право Региональному оператору осуществлять с целью исполнения Договора обработку персональных данных, предоставленных Потребителем, полученных Региональным оператором в процессе заключения, исполнения Договора, в том числе совершать любые действия (операции) или совокупность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950BF" w:rsidRDefault="00684515">
      <w:pPr>
        <w:pStyle w:val="1"/>
        <w:ind w:firstLine="720"/>
        <w:jc w:val="both"/>
      </w:pPr>
      <w:r>
        <w:t>Срок обработки персональных данных: период действия Договора, а также до истечения срока исковой давности для предъявления требований после прекращения действия Договора.</w:t>
      </w:r>
    </w:p>
    <w:p w:rsidR="00A950BF" w:rsidRDefault="00684515">
      <w:pPr>
        <w:pStyle w:val="1"/>
        <w:ind w:firstLine="720"/>
        <w:jc w:val="both"/>
      </w:pPr>
      <w:r>
        <w:t>Региональный оператор обязан обеспечивать сохранность персональных данных, предоставленных Потребителем для заключения Договора, а также ставших известными в связи с заключением и/или исполнением Договора.</w:t>
      </w:r>
    </w:p>
    <w:p w:rsidR="00A950BF" w:rsidRDefault="00684515">
      <w:pPr>
        <w:pStyle w:val="1"/>
        <w:spacing w:after="160"/>
        <w:ind w:firstLine="720"/>
        <w:jc w:val="both"/>
      </w:pPr>
      <w:r>
        <w:t>Потребитель предоставляет Региональному оператору право на передачу сведений о заключенном Договоре третьим лицам.</w:t>
      </w:r>
    </w:p>
    <w:p w:rsidR="00A950BF" w:rsidRDefault="00684515">
      <w:pPr>
        <w:pStyle w:val="22"/>
        <w:keepNext/>
        <w:keepLines/>
        <w:numPr>
          <w:ilvl w:val="0"/>
          <w:numId w:val="1"/>
        </w:numPr>
        <w:tabs>
          <w:tab w:val="left" w:pos="308"/>
        </w:tabs>
      </w:pPr>
      <w:bookmarkStart w:id="10" w:name="bookmark20"/>
      <w:r>
        <w:t>Антикоррупционная оговорка</w:t>
      </w:r>
      <w:bookmarkEnd w:id="10"/>
    </w:p>
    <w:p w:rsidR="00A950BF" w:rsidRDefault="00684515">
      <w:pPr>
        <w:pStyle w:val="1"/>
        <w:ind w:firstLine="580"/>
        <w:jc w:val="both"/>
      </w:pPr>
      <w:r>
        <w:t>Стороны, их аффилированные лица и работники не вправе прямо или косвенно предлагать и выплачивать денежные средства, передавать иные ценности, а также оказывать услуги имущественного характера сотрудникам и представителям другой стороны с целью оказания недружественного влияния на их поведение по Договору или получения иных необоснованных преимуществ. Аналогичный запрет действует и в части обещания таких выгод и ценностей, при этом стороны считают недружественным влиянием любые названные и им подобные действия даже в том случае, если в отношении виновных лиц не возбуждалось уголовное дело по факту коммерческого подкупа.</w:t>
      </w:r>
    </w:p>
    <w:p w:rsidR="00A950BF" w:rsidRDefault="00684515">
      <w:pPr>
        <w:pStyle w:val="1"/>
        <w:spacing w:after="160"/>
        <w:ind w:firstLine="580"/>
        <w:jc w:val="both"/>
      </w:pPr>
      <w:r>
        <w:t>Стороны гарантируют друг другу полное выполнение всех обязательств, вытекающих из законодательства о противодействии коррупции, своими сотрудниками, обязуются не совершать коррупционных преступлений как в отношении друг друга, так и в отношениях с органами публичной власти и третьими лицами. При возникновении конфликтной ситуации стороны обязуются оперативно начать переговоры с целью предотвращения возможных злоупотреблений и нарушений, передачи в случае необходимости информации в правоохранительные органы. Стороны обязуются в разумный срок информировать друг друга о принимаемых ими превентивных мерах по противодействию коррупции и конкретных мерах по исправлению возникающих конфликтных ситуаций.</w:t>
      </w:r>
    </w:p>
    <w:p w:rsidR="00A950BF" w:rsidRDefault="00684515">
      <w:pPr>
        <w:pStyle w:val="22"/>
        <w:keepNext/>
        <w:keepLines/>
        <w:numPr>
          <w:ilvl w:val="0"/>
          <w:numId w:val="1"/>
        </w:numPr>
        <w:tabs>
          <w:tab w:val="left" w:pos="336"/>
        </w:tabs>
      </w:pPr>
      <w:bookmarkStart w:id="11" w:name="bookmark22"/>
      <w:r>
        <w:t>Приложения к Договору.</w:t>
      </w:r>
      <w:bookmarkEnd w:id="11"/>
    </w:p>
    <w:p w:rsidR="00A950BF" w:rsidRDefault="00684515">
      <w:pPr>
        <w:pStyle w:val="1"/>
        <w:numPr>
          <w:ilvl w:val="1"/>
          <w:numId w:val="1"/>
        </w:numPr>
        <w:tabs>
          <w:tab w:val="left" w:pos="960"/>
          <w:tab w:val="left" w:pos="1046"/>
          <w:tab w:val="left" w:pos="1915"/>
          <w:tab w:val="left" w:pos="2102"/>
          <w:tab w:val="left" w:pos="2256"/>
          <w:tab w:val="left" w:pos="6106"/>
        </w:tabs>
        <w:ind w:firstLine="600"/>
        <w:jc w:val="both"/>
      </w:pPr>
      <w:r>
        <w:t>Приложение</w:t>
      </w:r>
      <w:r>
        <w:tab/>
        <w:t>№</w:t>
      </w:r>
      <w:r>
        <w:tab/>
        <w:t>1.</w:t>
      </w:r>
      <w:r>
        <w:tab/>
        <w:t>Объем образования (накопления) твердых коммунальных</w:t>
      </w:r>
      <w:r>
        <w:tab/>
        <w:t>отходов.</w:t>
      </w:r>
    </w:p>
    <w:p w:rsidR="00A950BF" w:rsidRDefault="00684515">
      <w:pPr>
        <w:pStyle w:val="1"/>
        <w:numPr>
          <w:ilvl w:val="1"/>
          <w:numId w:val="1"/>
        </w:numPr>
        <w:tabs>
          <w:tab w:val="left" w:pos="960"/>
          <w:tab w:val="left" w:pos="1046"/>
          <w:tab w:val="left" w:pos="1915"/>
          <w:tab w:val="left" w:pos="2102"/>
          <w:tab w:val="left" w:pos="2251"/>
        </w:tabs>
        <w:ind w:firstLine="600"/>
        <w:jc w:val="both"/>
      </w:pPr>
      <w:r>
        <w:t>Приложение</w:t>
      </w:r>
      <w:r>
        <w:tab/>
        <w:t>№</w:t>
      </w:r>
      <w:r>
        <w:tab/>
        <w:t>2.</w:t>
      </w:r>
      <w:r>
        <w:tab/>
        <w:t>Места накопления твердых коммунальных отходов.</w:t>
      </w:r>
    </w:p>
    <w:p w:rsidR="00A950BF" w:rsidRDefault="00684515">
      <w:pPr>
        <w:pStyle w:val="1"/>
        <w:numPr>
          <w:ilvl w:val="1"/>
          <w:numId w:val="1"/>
        </w:numPr>
        <w:tabs>
          <w:tab w:val="left" w:pos="1046"/>
        </w:tabs>
        <w:ind w:firstLine="600"/>
        <w:jc w:val="both"/>
      </w:pPr>
      <w:r>
        <w:t>Приложение № 3. Форма заявки на транспортирование твердых коммунальных отходов.</w:t>
      </w:r>
    </w:p>
    <w:p w:rsidR="00A950BF" w:rsidRDefault="00684515">
      <w:pPr>
        <w:pStyle w:val="1"/>
        <w:numPr>
          <w:ilvl w:val="1"/>
          <w:numId w:val="1"/>
        </w:numPr>
        <w:tabs>
          <w:tab w:val="left" w:pos="1046"/>
        </w:tabs>
        <w:ind w:firstLine="600"/>
        <w:jc w:val="both"/>
      </w:pPr>
      <w:r>
        <w:t>Приложение № 4. Форма акта приема-передачи ТКО, принятых от Потребителя.</w:t>
      </w:r>
    </w:p>
    <w:p w:rsidR="00A950BF" w:rsidRDefault="00684515">
      <w:pPr>
        <w:pStyle w:val="1"/>
        <w:numPr>
          <w:ilvl w:val="1"/>
          <w:numId w:val="1"/>
        </w:numPr>
        <w:tabs>
          <w:tab w:val="left" w:pos="1046"/>
        </w:tabs>
        <w:spacing w:after="160"/>
        <w:ind w:firstLine="600"/>
        <w:jc w:val="both"/>
      </w:pPr>
      <w:r>
        <w:t>Приложение № 5. Расчет цены договора.</w:t>
      </w:r>
    </w:p>
    <w:p w:rsidR="00A950BF" w:rsidRDefault="00684515">
      <w:pPr>
        <w:pStyle w:val="1"/>
        <w:numPr>
          <w:ilvl w:val="0"/>
          <w:numId w:val="1"/>
        </w:numPr>
        <w:tabs>
          <w:tab w:val="left" w:pos="336"/>
        </w:tabs>
        <w:ind w:firstLine="0"/>
        <w:jc w:val="center"/>
        <w:sectPr w:rsidR="00A950BF">
          <w:footerReference w:type="default" r:id="rId12"/>
          <w:pgSz w:w="11900" w:h="16840"/>
          <w:pgMar w:top="423" w:right="536" w:bottom="1380" w:left="814" w:header="0" w:footer="3" w:gutter="0"/>
          <w:pgNumType w:start="1"/>
          <w:cols w:space="720"/>
          <w:noEndnote/>
          <w:docGrid w:linePitch="360"/>
        </w:sectPr>
      </w:pPr>
      <w:r>
        <w:rPr>
          <w:b/>
          <w:bCs/>
        </w:rPr>
        <w:lastRenderedPageBreak/>
        <w:t>Реквизиты и подписи Сторон.</w:t>
      </w:r>
    </w:p>
    <w:p w:rsidR="00A950BF" w:rsidRDefault="00A950BF">
      <w:pPr>
        <w:spacing w:line="49" w:lineRule="exact"/>
        <w:rPr>
          <w:sz w:val="4"/>
          <w:szCs w:val="4"/>
        </w:rPr>
      </w:pPr>
    </w:p>
    <w:p w:rsidR="00A950BF" w:rsidRDefault="00A950BF">
      <w:pPr>
        <w:spacing w:line="1" w:lineRule="exact"/>
        <w:sectPr w:rsidR="00A950BF">
          <w:type w:val="continuous"/>
          <w:pgSz w:w="11900" w:h="16840"/>
          <w:pgMar w:top="428" w:right="0" w:bottom="510" w:left="0" w:header="0" w:footer="3" w:gutter="0"/>
          <w:cols w:space="720"/>
          <w:noEndnote/>
          <w:docGrid w:linePitch="360"/>
        </w:sectPr>
      </w:pPr>
    </w:p>
    <w:p w:rsidR="00A950BF" w:rsidRDefault="00684515">
      <w:pPr>
        <w:pStyle w:val="22"/>
        <w:keepNext/>
        <w:keepLines/>
        <w:jc w:val="left"/>
      </w:pPr>
      <w:bookmarkStart w:id="12" w:name="bookmark24"/>
      <w:r>
        <w:t>Региональный оператор:</w:t>
      </w:r>
      <w:bookmarkEnd w:id="12"/>
    </w:p>
    <w:p w:rsidR="00A950BF" w:rsidRDefault="00684515">
      <w:pPr>
        <w:pStyle w:val="1"/>
        <w:ind w:firstLine="0"/>
      </w:pPr>
      <w:r>
        <w:t>Наименование (фирменное наименование): ЕМУП «Спецавтобаза»</w:t>
      </w:r>
    </w:p>
    <w:p w:rsidR="00A950BF" w:rsidRDefault="00684515">
      <w:pPr>
        <w:pStyle w:val="1"/>
        <w:ind w:firstLine="0"/>
      </w:pPr>
      <w:r>
        <w:t>Место государственной регистрации:</w:t>
      </w:r>
    </w:p>
    <w:p w:rsidR="00A950BF" w:rsidRDefault="00684515">
      <w:pPr>
        <w:pStyle w:val="1"/>
        <w:ind w:firstLine="0"/>
      </w:pPr>
      <w:r>
        <w:t>620102, г. Екатеринбург, ул. Посадская, 3</w:t>
      </w:r>
    </w:p>
    <w:p w:rsidR="00A950BF" w:rsidRDefault="00684515">
      <w:pPr>
        <w:pStyle w:val="1"/>
        <w:ind w:firstLine="0"/>
      </w:pPr>
      <w:r>
        <w:t>ИНН/КПП 6608003655/665801001</w:t>
      </w:r>
    </w:p>
    <w:p w:rsidR="00A950BF" w:rsidRDefault="00684515">
      <w:pPr>
        <w:pStyle w:val="1"/>
        <w:ind w:firstLine="0"/>
      </w:pPr>
      <w:r>
        <w:t>р/счет 40702810600010000008</w:t>
      </w:r>
    </w:p>
    <w:p w:rsidR="00A950BF" w:rsidRDefault="00684515">
      <w:pPr>
        <w:pStyle w:val="1"/>
        <w:ind w:firstLine="0"/>
      </w:pPr>
      <w:r>
        <w:t>банк: ПАО «Банк «Екатеринбург»</w:t>
      </w:r>
    </w:p>
    <w:p w:rsidR="00A950BF" w:rsidRDefault="00684515">
      <w:pPr>
        <w:pStyle w:val="1"/>
        <w:ind w:firstLine="0"/>
      </w:pPr>
      <w:r>
        <w:t>к/счет: 30101810500000000904</w:t>
      </w:r>
    </w:p>
    <w:p w:rsidR="00A950BF" w:rsidRDefault="00684515">
      <w:pPr>
        <w:pStyle w:val="1"/>
        <w:ind w:firstLine="0"/>
      </w:pPr>
      <w:r>
        <w:t>БИК 046577904</w:t>
      </w:r>
    </w:p>
    <w:p w:rsidR="00A950BF" w:rsidRDefault="00684515">
      <w:pPr>
        <w:pStyle w:val="1"/>
        <w:tabs>
          <w:tab w:val="left" w:pos="1289"/>
        </w:tabs>
        <w:ind w:firstLine="0"/>
      </w:pPr>
      <w:r>
        <w:t>ОКПО 03223284</w:t>
      </w:r>
      <w:r>
        <w:tab/>
        <w:t>ОКВЭД 38.1, 38.2 ОГРН 1026602351049</w:t>
      </w:r>
    </w:p>
    <w:p w:rsidR="00A950BF" w:rsidRDefault="00684515">
      <w:pPr>
        <w:pStyle w:val="1"/>
        <w:ind w:firstLine="0"/>
      </w:pPr>
      <w:r>
        <w:t>Фактический адрес:</w:t>
      </w:r>
    </w:p>
    <w:p w:rsidR="00A950BF" w:rsidRDefault="00684515">
      <w:pPr>
        <w:pStyle w:val="1"/>
        <w:ind w:firstLine="0"/>
      </w:pPr>
      <w:r>
        <w:t>620102, г. Екатеринбург, ул. Посадская, 3</w:t>
      </w:r>
    </w:p>
    <w:p w:rsidR="00A950BF" w:rsidRDefault="00684515">
      <w:pPr>
        <w:pStyle w:val="1"/>
        <w:ind w:firstLine="0"/>
      </w:pPr>
      <w:r>
        <w:t>Почтовый адрес:</w:t>
      </w:r>
    </w:p>
    <w:p w:rsidR="00A950BF" w:rsidRDefault="00684515">
      <w:pPr>
        <w:pStyle w:val="1"/>
        <w:ind w:firstLine="0"/>
      </w:pPr>
      <w:r>
        <w:t>620102, г. Екатеринбург, ул. Посадская, 3</w:t>
      </w:r>
    </w:p>
    <w:p w:rsidR="00A950BF" w:rsidRPr="00D0040F" w:rsidRDefault="00684515">
      <w:pPr>
        <w:pStyle w:val="1"/>
        <w:ind w:firstLine="0"/>
        <w:rPr>
          <w:lang w:val="en-US"/>
        </w:rPr>
      </w:pPr>
      <w:r>
        <w:rPr>
          <w:lang w:val="en-US" w:eastAsia="en-US" w:bidi="en-US"/>
        </w:rPr>
        <w:t>E-mail:</w:t>
      </w:r>
      <w:hyperlink r:id="rId13" w:history="1">
        <w:r>
          <w:rPr>
            <w:lang w:val="en-US" w:eastAsia="en-US" w:bidi="en-US"/>
          </w:rPr>
          <w:t xml:space="preserve"> </w:t>
        </w:r>
        <w:r>
          <w:rPr>
            <w:color w:val="0000FF"/>
            <w:u w:val="single"/>
            <w:lang w:val="en-US" w:eastAsia="en-US" w:bidi="en-US"/>
          </w:rPr>
          <w:t>ekb-dogovor@sab-ekb.ru</w:t>
        </w:r>
      </w:hyperlink>
    </w:p>
    <w:p w:rsidR="00A950BF" w:rsidRDefault="00684515">
      <w:pPr>
        <w:pStyle w:val="1"/>
        <w:ind w:firstLine="0"/>
      </w:pPr>
      <w:r>
        <w:t>Сай</w:t>
      </w:r>
      <w:hyperlink r:id="rId14" w:history="1">
        <w:r>
          <w:t xml:space="preserve">т </w:t>
        </w:r>
        <w:r>
          <w:rPr>
            <w:color w:val="0000FF"/>
            <w:u w:val="single"/>
            <w:lang w:val="en-US" w:eastAsia="en-US" w:bidi="en-US"/>
          </w:rPr>
          <w:t>http</w:t>
        </w:r>
        <w:r w:rsidRPr="00D0040F">
          <w:rPr>
            <w:color w:val="0000FF"/>
            <w:u w:val="single"/>
            <w:lang w:eastAsia="en-US" w:bidi="en-US"/>
          </w:rPr>
          <w:t>://</w:t>
        </w:r>
        <w:r>
          <w:rPr>
            <w:color w:val="0000FF"/>
            <w:u w:val="single"/>
            <w:lang w:val="en-US" w:eastAsia="en-US" w:bidi="en-US"/>
          </w:rPr>
          <w:t>www</w:t>
        </w:r>
        <w:r w:rsidRPr="00D0040F">
          <w:rPr>
            <w:color w:val="0000FF"/>
            <w:u w:val="single"/>
            <w:lang w:eastAsia="en-US" w:bidi="en-US"/>
          </w:rPr>
          <w:t>.</w:t>
        </w:r>
        <w:r>
          <w:rPr>
            <w:color w:val="0000FF"/>
            <w:u w:val="single"/>
            <w:lang w:val="en-US" w:eastAsia="en-US" w:bidi="en-US"/>
          </w:rPr>
          <w:t>sab</w:t>
        </w:r>
        <w:r w:rsidRPr="00D0040F">
          <w:rPr>
            <w:color w:val="0000FF"/>
            <w:u w:val="single"/>
            <w:lang w:eastAsia="en-US" w:bidi="en-US"/>
          </w:rPr>
          <w:t>-</w:t>
        </w:r>
        <w:proofErr w:type="spellStart"/>
        <w:r>
          <w:rPr>
            <w:color w:val="0000FF"/>
            <w:u w:val="single"/>
            <w:lang w:val="en-US" w:eastAsia="en-US" w:bidi="en-US"/>
          </w:rPr>
          <w:t>ekb</w:t>
        </w:r>
        <w:proofErr w:type="spellEnd"/>
        <w:r w:rsidRPr="00D0040F">
          <w:rPr>
            <w:color w:val="0000FF"/>
            <w:u w:val="single"/>
            <w:lang w:eastAsia="en-US" w:bidi="en-US"/>
          </w:rPr>
          <w:t>.</w:t>
        </w:r>
        <w:proofErr w:type="spellStart"/>
        <w:r>
          <w:rPr>
            <w:color w:val="0000FF"/>
            <w:u w:val="single"/>
            <w:lang w:val="en-US" w:eastAsia="en-US" w:bidi="en-US"/>
          </w:rPr>
          <w:t>ru</w:t>
        </w:r>
        <w:proofErr w:type="spellEnd"/>
      </w:hyperlink>
    </w:p>
    <w:p w:rsidR="00A950BF" w:rsidRDefault="00684515">
      <w:pPr>
        <w:pStyle w:val="1"/>
        <w:tabs>
          <w:tab w:val="left" w:leader="underscore" w:pos="1289"/>
        </w:tabs>
        <w:ind w:firstLine="0"/>
      </w:pPr>
      <w:r>
        <w:tab/>
        <w:t>/</w:t>
      </w:r>
      <w:proofErr w:type="spellStart"/>
      <w:r>
        <w:t>Смиренина</w:t>
      </w:r>
      <w:proofErr w:type="spellEnd"/>
      <w:r>
        <w:t xml:space="preserve"> И.Е./</w:t>
      </w:r>
    </w:p>
    <w:p w:rsidR="00A950BF" w:rsidRDefault="00684515">
      <w:pPr>
        <w:pStyle w:val="1"/>
        <w:tabs>
          <w:tab w:val="left" w:pos="1591"/>
        </w:tabs>
        <w:spacing w:after="160"/>
        <w:ind w:firstLine="300"/>
      </w:pPr>
      <w:r>
        <w:t>(подпись)</w:t>
      </w:r>
      <w:r>
        <w:tab/>
        <w:t>М.П.</w:t>
      </w:r>
    </w:p>
    <w:p w:rsidR="00A950BF" w:rsidRDefault="00684515">
      <w:pPr>
        <w:pStyle w:val="1"/>
        <w:ind w:firstLine="0"/>
        <w:rPr>
          <w:sz w:val="13"/>
          <w:szCs w:val="13"/>
        </w:rPr>
      </w:pPr>
      <w:r>
        <w:rPr>
          <w:sz w:val="13"/>
          <w:szCs w:val="13"/>
        </w:rPr>
        <w:t>«_</w:t>
      </w:r>
      <w:proofErr w:type="gramStart"/>
      <w:r>
        <w:rPr>
          <w:sz w:val="13"/>
          <w:szCs w:val="13"/>
        </w:rPr>
        <w:t>_»  20</w:t>
      </w:r>
      <w:proofErr w:type="gramEnd"/>
      <w:r>
        <w:rPr>
          <w:sz w:val="13"/>
          <w:szCs w:val="13"/>
        </w:rPr>
        <w:t>__ г.</w:t>
      </w:r>
    </w:p>
    <w:p w:rsidR="00A950BF" w:rsidRDefault="00684515">
      <w:pPr>
        <w:pStyle w:val="22"/>
        <w:keepNext/>
        <w:keepLines/>
        <w:jc w:val="left"/>
      </w:pPr>
      <w:bookmarkStart w:id="13" w:name="bookmark26"/>
      <w:r>
        <w:t>Потребитель:</w:t>
      </w:r>
      <w:bookmarkEnd w:id="13"/>
    </w:p>
    <w:p w:rsidR="00A950BF" w:rsidRDefault="00684515">
      <w:pPr>
        <w:pStyle w:val="1"/>
        <w:ind w:firstLine="0"/>
      </w:pPr>
      <w:r>
        <w:t>Наименование (фирменное наименование): Муниципальное унитарное предприятие Березовское водо-канализационное хозяйство «Водоканал»</w:t>
      </w:r>
    </w:p>
    <w:p w:rsidR="00A950BF" w:rsidRDefault="00684515">
      <w:pPr>
        <w:pStyle w:val="1"/>
        <w:ind w:firstLine="0"/>
      </w:pPr>
      <w:r>
        <w:t>Место государственной регистрации:</w:t>
      </w:r>
    </w:p>
    <w:p w:rsidR="00A950BF" w:rsidRDefault="00684515">
      <w:pPr>
        <w:pStyle w:val="1"/>
        <w:ind w:firstLine="0"/>
      </w:pPr>
      <w:r>
        <w:t xml:space="preserve">623700, Свердловская </w:t>
      </w:r>
      <w:proofErr w:type="spellStart"/>
      <w:r>
        <w:t>обл</w:t>
      </w:r>
      <w:proofErr w:type="spellEnd"/>
      <w:r>
        <w:t xml:space="preserve">, Березовский г, Ленина </w:t>
      </w:r>
      <w:proofErr w:type="spellStart"/>
      <w:r>
        <w:t>ул</w:t>
      </w:r>
      <w:proofErr w:type="spellEnd"/>
      <w:r>
        <w:t>, дом № 52</w:t>
      </w:r>
    </w:p>
    <w:p w:rsidR="00A950BF" w:rsidRDefault="00684515">
      <w:pPr>
        <w:pStyle w:val="1"/>
        <w:ind w:firstLine="0"/>
      </w:pPr>
      <w:r>
        <w:t>ИНН/КПП 6604017216/667801001</w:t>
      </w:r>
    </w:p>
    <w:p w:rsidR="00A950BF" w:rsidRDefault="00684515">
      <w:pPr>
        <w:pStyle w:val="1"/>
        <w:ind w:firstLine="0"/>
      </w:pPr>
      <w:r>
        <w:t>р/счет 40702810416300112315</w:t>
      </w:r>
    </w:p>
    <w:p w:rsidR="00A950BF" w:rsidRDefault="00684515">
      <w:pPr>
        <w:pStyle w:val="1"/>
        <w:ind w:firstLine="0"/>
      </w:pPr>
      <w:r>
        <w:t>банк: УРАЛЬСКИЙ БАНК ПАО СБЕРБАНК</w:t>
      </w:r>
    </w:p>
    <w:p w:rsidR="00A950BF" w:rsidRDefault="00684515">
      <w:pPr>
        <w:pStyle w:val="1"/>
        <w:ind w:firstLine="0"/>
      </w:pPr>
      <w:r>
        <w:t>к/счет: 30101810500000000674</w:t>
      </w:r>
    </w:p>
    <w:p w:rsidR="00A950BF" w:rsidRDefault="00684515">
      <w:pPr>
        <w:pStyle w:val="1"/>
        <w:ind w:firstLine="0"/>
      </w:pPr>
      <w:r>
        <w:t>БИК 046577674</w:t>
      </w:r>
    </w:p>
    <w:p w:rsidR="00A950BF" w:rsidRDefault="00684515">
      <w:pPr>
        <w:pStyle w:val="1"/>
        <w:ind w:firstLine="0"/>
      </w:pPr>
      <w:r>
        <w:t>ОКПО 96416314 ОКВЭД 36.00</w:t>
      </w:r>
    </w:p>
    <w:p w:rsidR="00A950BF" w:rsidRDefault="00684515">
      <w:pPr>
        <w:pStyle w:val="1"/>
        <w:ind w:firstLine="0"/>
      </w:pPr>
      <w:r>
        <w:t>Фактический адрес:</w:t>
      </w:r>
    </w:p>
    <w:p w:rsidR="00A950BF" w:rsidRDefault="00684515">
      <w:pPr>
        <w:pStyle w:val="1"/>
        <w:ind w:firstLine="0"/>
      </w:pPr>
      <w:r>
        <w:t xml:space="preserve">623700, Свердловская </w:t>
      </w:r>
      <w:proofErr w:type="spellStart"/>
      <w:r>
        <w:t>обл</w:t>
      </w:r>
      <w:proofErr w:type="spellEnd"/>
      <w:r>
        <w:t xml:space="preserve">, Березовский г, Ленина </w:t>
      </w:r>
      <w:proofErr w:type="spellStart"/>
      <w:r>
        <w:t>ул</w:t>
      </w:r>
      <w:proofErr w:type="spellEnd"/>
      <w:r>
        <w:t>, дом № 52</w:t>
      </w:r>
    </w:p>
    <w:p w:rsidR="00A950BF" w:rsidRDefault="00684515">
      <w:pPr>
        <w:pStyle w:val="1"/>
        <w:ind w:firstLine="0"/>
      </w:pPr>
      <w:r>
        <w:t>Почтовый адрес:</w:t>
      </w:r>
    </w:p>
    <w:p w:rsidR="00A950BF" w:rsidRDefault="00684515">
      <w:pPr>
        <w:pStyle w:val="1"/>
        <w:ind w:firstLine="0"/>
      </w:pPr>
      <w:r>
        <w:t xml:space="preserve">623700, Свердловская </w:t>
      </w:r>
      <w:proofErr w:type="spellStart"/>
      <w:r>
        <w:t>обл</w:t>
      </w:r>
      <w:proofErr w:type="spellEnd"/>
      <w:r>
        <w:t xml:space="preserve">, Березовский г, Ленина </w:t>
      </w:r>
      <w:proofErr w:type="spellStart"/>
      <w:r>
        <w:t>ул</w:t>
      </w:r>
      <w:proofErr w:type="spellEnd"/>
      <w:r>
        <w:t>, дом № 52</w:t>
      </w:r>
    </w:p>
    <w:p w:rsidR="00A950BF" w:rsidRDefault="00684515">
      <w:pPr>
        <w:pStyle w:val="1"/>
        <w:ind w:firstLine="0"/>
      </w:pPr>
      <w:r>
        <w:t>Контактный телефон: (34369)4-40-10</w:t>
      </w:r>
    </w:p>
    <w:p w:rsidR="00A950BF" w:rsidRDefault="00684515">
      <w:pPr>
        <w:pStyle w:val="1"/>
        <w:spacing w:after="160"/>
        <w:ind w:firstLine="0"/>
      </w:pPr>
      <w:r>
        <w:rPr>
          <w:lang w:val="en-US" w:eastAsia="en-US" w:bidi="en-US"/>
        </w:rPr>
        <w:t>E</w:t>
      </w:r>
      <w:r w:rsidRPr="00D0040F">
        <w:rPr>
          <w:lang w:eastAsia="en-US" w:bidi="en-US"/>
        </w:rPr>
        <w:t>-</w:t>
      </w:r>
      <w:r>
        <w:rPr>
          <w:lang w:val="en-US" w:eastAsia="en-US" w:bidi="en-US"/>
        </w:rPr>
        <w:t>mail</w:t>
      </w:r>
      <w:r w:rsidRPr="00D0040F">
        <w:rPr>
          <w:lang w:eastAsia="en-US" w:bidi="en-US"/>
        </w:rPr>
        <w:t xml:space="preserve">: </w:t>
      </w:r>
      <w:hyperlink r:id="rId15" w:history="1">
        <w:r>
          <w:rPr>
            <w:lang w:val="en-US" w:eastAsia="en-US" w:bidi="en-US"/>
          </w:rPr>
          <w:t>bervodokanal</w:t>
        </w:r>
        <w:r w:rsidRPr="00D0040F">
          <w:rPr>
            <w:lang w:eastAsia="en-US" w:bidi="en-US"/>
          </w:rPr>
          <w:t>@</w:t>
        </w:r>
        <w:r>
          <w:rPr>
            <w:lang w:val="en-US" w:eastAsia="en-US" w:bidi="en-US"/>
          </w:rPr>
          <w:t>bk</w:t>
        </w:r>
        <w:r w:rsidRPr="00D0040F">
          <w:rPr>
            <w:lang w:eastAsia="en-US" w:bidi="en-US"/>
          </w:rPr>
          <w:t>.</w:t>
        </w:r>
        <w:proofErr w:type="spellStart"/>
        <w:r>
          <w:rPr>
            <w:lang w:val="en-US" w:eastAsia="en-US" w:bidi="en-US"/>
          </w:rPr>
          <w:t>ru</w:t>
        </w:r>
        <w:proofErr w:type="spellEnd"/>
      </w:hyperlink>
    </w:p>
    <w:p w:rsidR="00A950BF" w:rsidRDefault="00684515">
      <w:pPr>
        <w:pStyle w:val="1"/>
        <w:spacing w:after="160"/>
        <w:ind w:firstLine="0"/>
      </w:pPr>
      <w:r>
        <w:t>Должность</w:t>
      </w:r>
    </w:p>
    <w:p w:rsidR="00A950BF" w:rsidRDefault="00684515">
      <w:pPr>
        <w:pStyle w:val="1"/>
        <w:tabs>
          <w:tab w:val="left" w:leader="underscore" w:pos="1248"/>
          <w:tab w:val="left" w:leader="underscore" w:pos="3000"/>
        </w:tabs>
        <w:spacing w:after="160"/>
        <w:ind w:firstLine="0"/>
      </w:pPr>
      <w:r>
        <w:tab/>
        <w:t>/</w:t>
      </w:r>
      <w:r>
        <w:tab/>
        <w:t>/ (подпись) М.П.</w:t>
      </w:r>
    </w:p>
    <w:p w:rsidR="00A950BF" w:rsidRDefault="00684515">
      <w:pPr>
        <w:pStyle w:val="1"/>
        <w:ind w:firstLine="0"/>
        <w:sectPr w:rsidR="00A950BF">
          <w:type w:val="continuous"/>
          <w:pgSz w:w="11900" w:h="16840"/>
          <w:pgMar w:top="428" w:right="1590" w:bottom="510" w:left="921" w:header="0" w:footer="3" w:gutter="0"/>
          <w:cols w:num="2" w:sep="1" w:space="591"/>
          <w:noEndnote/>
          <w:docGrid w:linePitch="360"/>
        </w:sectPr>
      </w:pPr>
      <w:r>
        <w:t>"16" Февраля 2021 г.</w:t>
      </w:r>
    </w:p>
    <w:p w:rsidR="00A950BF" w:rsidRDefault="00684515">
      <w:pPr>
        <w:pStyle w:val="1"/>
        <w:ind w:left="11400" w:firstLine="0"/>
      </w:pPr>
      <w:r>
        <w:lastRenderedPageBreak/>
        <w:t>Приложение № 1</w:t>
      </w:r>
    </w:p>
    <w:p w:rsidR="00A950BF" w:rsidRDefault="00684515">
      <w:pPr>
        <w:pStyle w:val="1"/>
        <w:ind w:left="11400" w:firstLine="0"/>
      </w:pPr>
      <w:r>
        <w:t>к публичному Договору на оказание услуг по обращению с твердыми коммунальными отходами по АПО-3 Свердловской области, за исключением муниципального образования г. Екатеринбург</w:t>
      </w:r>
    </w:p>
    <w:p w:rsidR="00A950BF" w:rsidRDefault="00684515">
      <w:pPr>
        <w:pStyle w:val="1"/>
        <w:tabs>
          <w:tab w:val="left" w:pos="13555"/>
        </w:tabs>
        <w:spacing w:after="320"/>
        <w:ind w:left="11400" w:firstLine="0"/>
      </w:pPr>
      <w:r>
        <w:t>№356180 от "___</w:t>
      </w:r>
      <w:proofErr w:type="gramStart"/>
      <w:r>
        <w:t xml:space="preserve">"  </w:t>
      </w:r>
      <w:r>
        <w:tab/>
      </w:r>
      <w:proofErr w:type="gramEnd"/>
      <w:r>
        <w:t>20__ г.</w:t>
      </w:r>
    </w:p>
    <w:p w:rsidR="00A950BF" w:rsidRDefault="00684515">
      <w:pPr>
        <w:pStyle w:val="a7"/>
        <w:jc w:val="center"/>
      </w:pPr>
      <w:r>
        <w:t>Объем образования (накопления) твердых коммунальных отходов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2"/>
        <w:gridCol w:w="3264"/>
        <w:gridCol w:w="2266"/>
        <w:gridCol w:w="2410"/>
        <w:gridCol w:w="2693"/>
        <w:gridCol w:w="1133"/>
        <w:gridCol w:w="3413"/>
      </w:tblGrid>
      <w:tr w:rsidR="00A950BF">
        <w:trPr>
          <w:trHeight w:hRule="exact" w:val="1147"/>
          <w:jc w:val="center"/>
        </w:trPr>
        <w:tc>
          <w:tcPr>
            <w:tcW w:w="442" w:type="dxa"/>
            <w:tcBorders>
              <w:top w:val="single" w:sz="4" w:space="0" w:color="auto"/>
              <w:left w:val="single" w:sz="4" w:space="0" w:color="auto"/>
            </w:tcBorders>
            <w:shd w:val="clear" w:color="auto" w:fill="auto"/>
            <w:vAlign w:val="center"/>
          </w:tcPr>
          <w:p w:rsidR="00A950BF" w:rsidRDefault="00684515">
            <w:pPr>
              <w:pStyle w:val="a9"/>
              <w:ind w:firstLine="0"/>
              <w:jc w:val="center"/>
            </w:pPr>
            <w:r>
              <w:rPr>
                <w:lang w:val="en-US" w:eastAsia="en-US" w:bidi="en-US"/>
              </w:rPr>
              <w:t xml:space="preserve">N </w:t>
            </w:r>
            <w:r>
              <w:t>п/п</w:t>
            </w:r>
          </w:p>
        </w:tc>
        <w:tc>
          <w:tcPr>
            <w:tcW w:w="3264" w:type="dxa"/>
            <w:tcBorders>
              <w:top w:val="single" w:sz="4" w:space="0" w:color="auto"/>
              <w:left w:val="single" w:sz="4" w:space="0" w:color="auto"/>
            </w:tcBorders>
            <w:shd w:val="clear" w:color="auto" w:fill="auto"/>
            <w:vAlign w:val="center"/>
          </w:tcPr>
          <w:p w:rsidR="00A950BF" w:rsidRDefault="00684515">
            <w:pPr>
              <w:pStyle w:val="a9"/>
              <w:ind w:firstLine="0"/>
              <w:jc w:val="center"/>
            </w:pPr>
            <w:r>
              <w:t>Наименование объекта</w:t>
            </w:r>
          </w:p>
        </w:tc>
        <w:tc>
          <w:tcPr>
            <w:tcW w:w="2266" w:type="dxa"/>
            <w:tcBorders>
              <w:top w:val="single" w:sz="4" w:space="0" w:color="auto"/>
              <w:left w:val="single" w:sz="4" w:space="0" w:color="auto"/>
            </w:tcBorders>
            <w:shd w:val="clear" w:color="auto" w:fill="auto"/>
            <w:vAlign w:val="bottom"/>
          </w:tcPr>
          <w:p w:rsidR="00A950BF" w:rsidRDefault="00684515">
            <w:pPr>
              <w:pStyle w:val="a9"/>
              <w:ind w:firstLine="0"/>
              <w:jc w:val="center"/>
            </w:pPr>
            <w:r>
              <w:t>Характеристика объекта недвижимости потребителя (здание, строение, сооружение, жилой дом, жилое (нежилое) помещение в многоквартирном доме, помещение в здании)</w:t>
            </w:r>
          </w:p>
        </w:tc>
        <w:tc>
          <w:tcPr>
            <w:tcW w:w="2410" w:type="dxa"/>
            <w:tcBorders>
              <w:top w:val="single" w:sz="4" w:space="0" w:color="auto"/>
              <w:left w:val="single" w:sz="4" w:space="0" w:color="auto"/>
            </w:tcBorders>
            <w:shd w:val="clear" w:color="auto" w:fill="auto"/>
            <w:vAlign w:val="center"/>
          </w:tcPr>
          <w:p w:rsidR="00A950BF" w:rsidRDefault="00684515">
            <w:pPr>
              <w:pStyle w:val="a9"/>
              <w:ind w:firstLine="0"/>
              <w:jc w:val="center"/>
            </w:pPr>
            <w:r>
              <w:t>Вид деятельности, фактически осуществляемой на объекте</w:t>
            </w:r>
          </w:p>
        </w:tc>
        <w:tc>
          <w:tcPr>
            <w:tcW w:w="2693" w:type="dxa"/>
            <w:tcBorders>
              <w:top w:val="single" w:sz="4" w:space="0" w:color="auto"/>
              <w:left w:val="single" w:sz="4" w:space="0" w:color="auto"/>
            </w:tcBorders>
            <w:shd w:val="clear" w:color="auto" w:fill="auto"/>
          </w:tcPr>
          <w:p w:rsidR="00A950BF" w:rsidRDefault="00684515">
            <w:pPr>
              <w:pStyle w:val="a9"/>
              <w:spacing w:before="80"/>
              <w:ind w:firstLine="0"/>
              <w:jc w:val="center"/>
            </w:pPr>
            <w:r>
              <w:t>Расчетная единица, в отношении которой установлен норматив накопления твердых коммунальных отходов</w:t>
            </w:r>
          </w:p>
        </w:tc>
        <w:tc>
          <w:tcPr>
            <w:tcW w:w="1133" w:type="dxa"/>
            <w:tcBorders>
              <w:top w:val="single" w:sz="4" w:space="0" w:color="auto"/>
              <w:left w:val="single" w:sz="4" w:space="0" w:color="auto"/>
            </w:tcBorders>
            <w:shd w:val="clear" w:color="auto" w:fill="auto"/>
            <w:vAlign w:val="center"/>
          </w:tcPr>
          <w:p w:rsidR="00A950BF" w:rsidRDefault="00684515">
            <w:pPr>
              <w:pStyle w:val="a9"/>
              <w:ind w:firstLine="0"/>
              <w:jc w:val="center"/>
            </w:pPr>
            <w:r>
              <w:t>Количество расчетных единиц</w:t>
            </w:r>
          </w:p>
        </w:tc>
        <w:tc>
          <w:tcPr>
            <w:tcW w:w="3413" w:type="dxa"/>
            <w:tcBorders>
              <w:top w:val="single" w:sz="4" w:space="0" w:color="auto"/>
              <w:left w:val="single" w:sz="4" w:space="0" w:color="auto"/>
              <w:right w:val="single" w:sz="4" w:space="0" w:color="auto"/>
            </w:tcBorders>
            <w:shd w:val="clear" w:color="auto" w:fill="auto"/>
            <w:vAlign w:val="center"/>
          </w:tcPr>
          <w:p w:rsidR="00A950BF" w:rsidRDefault="00684515">
            <w:pPr>
              <w:pStyle w:val="a9"/>
              <w:ind w:firstLine="0"/>
              <w:jc w:val="center"/>
            </w:pPr>
            <w:r>
              <w:t>Объем принимаемых твердых коммунальных отходов, определенный, исходя из нормативов накопления твердых коммунальных отходов выраженных в количественных показателях объема</w:t>
            </w:r>
            <w:r>
              <w:rPr>
                <w:vertAlign w:val="superscript"/>
              </w:rPr>
              <w:footnoteReference w:id="1"/>
            </w:r>
            <w:r>
              <w:t>, м</w:t>
            </w:r>
            <w:r>
              <w:rPr>
                <w:vertAlign w:val="superscript"/>
              </w:rPr>
              <w:t>3</w:t>
            </w:r>
          </w:p>
        </w:tc>
      </w:tr>
      <w:tr w:rsidR="00A950BF">
        <w:trPr>
          <w:trHeight w:hRule="exact" w:val="168"/>
          <w:jc w:val="center"/>
        </w:trPr>
        <w:tc>
          <w:tcPr>
            <w:tcW w:w="442" w:type="dxa"/>
            <w:tcBorders>
              <w:top w:val="single" w:sz="4" w:space="0" w:color="auto"/>
              <w:left w:val="single" w:sz="4" w:space="0" w:color="auto"/>
            </w:tcBorders>
            <w:shd w:val="clear" w:color="auto" w:fill="auto"/>
            <w:vAlign w:val="center"/>
          </w:tcPr>
          <w:p w:rsidR="00A950BF" w:rsidRDefault="00684515">
            <w:pPr>
              <w:pStyle w:val="a9"/>
              <w:ind w:firstLine="0"/>
              <w:jc w:val="center"/>
            </w:pPr>
            <w:r>
              <w:t>1</w:t>
            </w:r>
          </w:p>
        </w:tc>
        <w:tc>
          <w:tcPr>
            <w:tcW w:w="3264" w:type="dxa"/>
            <w:tcBorders>
              <w:top w:val="single" w:sz="4" w:space="0" w:color="auto"/>
              <w:left w:val="single" w:sz="4" w:space="0" w:color="auto"/>
            </w:tcBorders>
            <w:shd w:val="clear" w:color="auto" w:fill="auto"/>
            <w:vAlign w:val="center"/>
          </w:tcPr>
          <w:p w:rsidR="00A950BF" w:rsidRDefault="00684515">
            <w:pPr>
              <w:pStyle w:val="a9"/>
              <w:ind w:firstLine="0"/>
              <w:jc w:val="center"/>
            </w:pPr>
            <w:r>
              <w:t>2</w:t>
            </w:r>
          </w:p>
        </w:tc>
        <w:tc>
          <w:tcPr>
            <w:tcW w:w="2266" w:type="dxa"/>
            <w:tcBorders>
              <w:top w:val="single" w:sz="4" w:space="0" w:color="auto"/>
              <w:left w:val="single" w:sz="4" w:space="0" w:color="auto"/>
            </w:tcBorders>
            <w:shd w:val="clear" w:color="auto" w:fill="auto"/>
            <w:vAlign w:val="center"/>
          </w:tcPr>
          <w:p w:rsidR="00A950BF" w:rsidRDefault="00684515">
            <w:pPr>
              <w:pStyle w:val="a9"/>
              <w:ind w:firstLine="0"/>
              <w:jc w:val="center"/>
            </w:pPr>
            <w:r>
              <w:t>3</w:t>
            </w:r>
          </w:p>
        </w:tc>
        <w:tc>
          <w:tcPr>
            <w:tcW w:w="2410" w:type="dxa"/>
            <w:tcBorders>
              <w:top w:val="single" w:sz="4" w:space="0" w:color="auto"/>
              <w:left w:val="single" w:sz="4" w:space="0" w:color="auto"/>
            </w:tcBorders>
            <w:shd w:val="clear" w:color="auto" w:fill="auto"/>
            <w:vAlign w:val="center"/>
          </w:tcPr>
          <w:p w:rsidR="00A950BF" w:rsidRDefault="00684515">
            <w:pPr>
              <w:pStyle w:val="a9"/>
              <w:ind w:firstLine="0"/>
              <w:jc w:val="center"/>
            </w:pPr>
            <w:r>
              <w:t>4</w:t>
            </w:r>
          </w:p>
        </w:tc>
        <w:tc>
          <w:tcPr>
            <w:tcW w:w="2693" w:type="dxa"/>
            <w:tcBorders>
              <w:top w:val="single" w:sz="4" w:space="0" w:color="auto"/>
              <w:left w:val="single" w:sz="4" w:space="0" w:color="auto"/>
            </w:tcBorders>
            <w:shd w:val="clear" w:color="auto" w:fill="auto"/>
            <w:vAlign w:val="center"/>
          </w:tcPr>
          <w:p w:rsidR="00A950BF" w:rsidRDefault="00684515">
            <w:pPr>
              <w:pStyle w:val="a9"/>
              <w:ind w:firstLine="0"/>
              <w:jc w:val="center"/>
            </w:pPr>
            <w:r>
              <w:t>5</w:t>
            </w:r>
          </w:p>
        </w:tc>
        <w:tc>
          <w:tcPr>
            <w:tcW w:w="1133" w:type="dxa"/>
            <w:tcBorders>
              <w:top w:val="single" w:sz="4" w:space="0" w:color="auto"/>
              <w:left w:val="single" w:sz="4" w:space="0" w:color="auto"/>
            </w:tcBorders>
            <w:shd w:val="clear" w:color="auto" w:fill="auto"/>
            <w:vAlign w:val="center"/>
          </w:tcPr>
          <w:p w:rsidR="00A950BF" w:rsidRDefault="00684515">
            <w:pPr>
              <w:pStyle w:val="a9"/>
              <w:ind w:firstLine="0"/>
              <w:jc w:val="center"/>
            </w:pPr>
            <w:r>
              <w:t>6</w:t>
            </w:r>
          </w:p>
        </w:tc>
        <w:tc>
          <w:tcPr>
            <w:tcW w:w="3413" w:type="dxa"/>
            <w:tcBorders>
              <w:top w:val="single" w:sz="4" w:space="0" w:color="auto"/>
              <w:left w:val="single" w:sz="4" w:space="0" w:color="auto"/>
              <w:right w:val="single" w:sz="4" w:space="0" w:color="auto"/>
            </w:tcBorders>
            <w:shd w:val="clear" w:color="auto" w:fill="auto"/>
            <w:vAlign w:val="center"/>
          </w:tcPr>
          <w:p w:rsidR="00A950BF" w:rsidRDefault="00684515">
            <w:pPr>
              <w:pStyle w:val="a9"/>
              <w:ind w:firstLine="0"/>
              <w:jc w:val="center"/>
            </w:pPr>
            <w:r>
              <w:t>7</w:t>
            </w:r>
          </w:p>
        </w:tc>
      </w:tr>
      <w:tr w:rsidR="00A950BF">
        <w:trPr>
          <w:trHeight w:hRule="exact" w:val="331"/>
          <w:jc w:val="center"/>
        </w:trPr>
        <w:tc>
          <w:tcPr>
            <w:tcW w:w="442" w:type="dxa"/>
            <w:tcBorders>
              <w:top w:val="single" w:sz="4" w:space="0" w:color="auto"/>
              <w:left w:val="single" w:sz="4" w:space="0" w:color="auto"/>
            </w:tcBorders>
            <w:shd w:val="clear" w:color="auto" w:fill="auto"/>
            <w:vAlign w:val="center"/>
          </w:tcPr>
          <w:p w:rsidR="00A950BF" w:rsidRDefault="00684515">
            <w:pPr>
              <w:pStyle w:val="a9"/>
              <w:ind w:firstLine="0"/>
              <w:jc w:val="center"/>
            </w:pPr>
            <w:r>
              <w:t>1</w:t>
            </w:r>
          </w:p>
        </w:tc>
        <w:tc>
          <w:tcPr>
            <w:tcW w:w="3264" w:type="dxa"/>
            <w:tcBorders>
              <w:top w:val="single" w:sz="4" w:space="0" w:color="auto"/>
              <w:left w:val="single" w:sz="4" w:space="0" w:color="auto"/>
            </w:tcBorders>
            <w:shd w:val="clear" w:color="auto" w:fill="auto"/>
            <w:vAlign w:val="center"/>
          </w:tcPr>
          <w:p w:rsidR="00A950BF" w:rsidRDefault="00684515">
            <w:pPr>
              <w:pStyle w:val="a9"/>
              <w:ind w:firstLine="0"/>
              <w:jc w:val="center"/>
            </w:pPr>
            <w:r>
              <w:t xml:space="preserve">Березовский г, Октябрьская </w:t>
            </w:r>
            <w:proofErr w:type="spellStart"/>
            <w:r>
              <w:t>ул</w:t>
            </w:r>
            <w:proofErr w:type="spellEnd"/>
            <w:r>
              <w:t>, дом104,</w:t>
            </w:r>
          </w:p>
        </w:tc>
        <w:tc>
          <w:tcPr>
            <w:tcW w:w="2266" w:type="dxa"/>
            <w:tcBorders>
              <w:top w:val="single" w:sz="4" w:space="0" w:color="auto"/>
              <w:left w:val="single" w:sz="4" w:space="0" w:color="auto"/>
            </w:tcBorders>
            <w:shd w:val="clear" w:color="auto" w:fill="auto"/>
            <w:vAlign w:val="center"/>
          </w:tcPr>
          <w:p w:rsidR="00A950BF" w:rsidRDefault="00684515">
            <w:pPr>
              <w:pStyle w:val="a9"/>
              <w:ind w:firstLine="0"/>
              <w:jc w:val="center"/>
            </w:pPr>
            <w:r>
              <w:t>Здание</w:t>
            </w:r>
          </w:p>
        </w:tc>
        <w:tc>
          <w:tcPr>
            <w:tcW w:w="2410" w:type="dxa"/>
            <w:tcBorders>
              <w:top w:val="single" w:sz="4" w:space="0" w:color="auto"/>
              <w:left w:val="single" w:sz="4" w:space="0" w:color="auto"/>
            </w:tcBorders>
            <w:shd w:val="clear" w:color="auto" w:fill="auto"/>
            <w:vAlign w:val="bottom"/>
          </w:tcPr>
          <w:p w:rsidR="00A950BF" w:rsidRDefault="00684515">
            <w:pPr>
              <w:pStyle w:val="a9"/>
              <w:ind w:firstLine="0"/>
              <w:jc w:val="center"/>
            </w:pPr>
            <w:r>
              <w:t>По факту. Административные, офисные учреждения</w:t>
            </w:r>
          </w:p>
        </w:tc>
        <w:tc>
          <w:tcPr>
            <w:tcW w:w="2693" w:type="dxa"/>
            <w:tcBorders>
              <w:top w:val="single" w:sz="4" w:space="0" w:color="auto"/>
              <w:left w:val="single" w:sz="4" w:space="0" w:color="auto"/>
            </w:tcBorders>
            <w:shd w:val="clear" w:color="auto" w:fill="auto"/>
            <w:vAlign w:val="center"/>
          </w:tcPr>
          <w:p w:rsidR="00A950BF" w:rsidRDefault="00684515">
            <w:pPr>
              <w:pStyle w:val="a9"/>
              <w:ind w:firstLine="0"/>
              <w:jc w:val="center"/>
            </w:pPr>
            <w:r>
              <w:t>Нет (по факту)</w:t>
            </w:r>
          </w:p>
        </w:tc>
        <w:tc>
          <w:tcPr>
            <w:tcW w:w="1133" w:type="dxa"/>
            <w:tcBorders>
              <w:top w:val="single" w:sz="4" w:space="0" w:color="auto"/>
              <w:left w:val="single" w:sz="4" w:space="0" w:color="auto"/>
            </w:tcBorders>
            <w:shd w:val="clear" w:color="auto" w:fill="auto"/>
            <w:vAlign w:val="center"/>
          </w:tcPr>
          <w:p w:rsidR="00A950BF" w:rsidRDefault="00684515">
            <w:pPr>
              <w:pStyle w:val="a9"/>
              <w:ind w:firstLine="0"/>
              <w:jc w:val="center"/>
            </w:pPr>
            <w:r>
              <w:t>0</w:t>
            </w:r>
          </w:p>
        </w:tc>
        <w:tc>
          <w:tcPr>
            <w:tcW w:w="3413" w:type="dxa"/>
            <w:tcBorders>
              <w:top w:val="single" w:sz="4" w:space="0" w:color="auto"/>
              <w:left w:val="single" w:sz="4" w:space="0" w:color="auto"/>
              <w:right w:val="single" w:sz="4" w:space="0" w:color="auto"/>
            </w:tcBorders>
            <w:shd w:val="clear" w:color="auto" w:fill="auto"/>
            <w:vAlign w:val="center"/>
          </w:tcPr>
          <w:p w:rsidR="00A950BF" w:rsidRDefault="00684515">
            <w:pPr>
              <w:pStyle w:val="a9"/>
              <w:ind w:firstLine="0"/>
              <w:jc w:val="center"/>
            </w:pPr>
            <w:r>
              <w:t>9,53</w:t>
            </w:r>
          </w:p>
        </w:tc>
      </w:tr>
      <w:tr w:rsidR="00A950BF">
        <w:trPr>
          <w:trHeight w:hRule="exact" w:val="331"/>
          <w:jc w:val="center"/>
        </w:trPr>
        <w:tc>
          <w:tcPr>
            <w:tcW w:w="442" w:type="dxa"/>
            <w:tcBorders>
              <w:top w:val="single" w:sz="4" w:space="0" w:color="auto"/>
              <w:left w:val="single" w:sz="4" w:space="0" w:color="auto"/>
            </w:tcBorders>
            <w:shd w:val="clear" w:color="auto" w:fill="auto"/>
            <w:vAlign w:val="center"/>
          </w:tcPr>
          <w:p w:rsidR="00A950BF" w:rsidRDefault="00684515">
            <w:pPr>
              <w:pStyle w:val="a9"/>
              <w:ind w:firstLine="0"/>
              <w:jc w:val="center"/>
            </w:pPr>
            <w:r>
              <w:t>2</w:t>
            </w:r>
          </w:p>
        </w:tc>
        <w:tc>
          <w:tcPr>
            <w:tcW w:w="3264" w:type="dxa"/>
            <w:tcBorders>
              <w:top w:val="single" w:sz="4" w:space="0" w:color="auto"/>
              <w:left w:val="single" w:sz="4" w:space="0" w:color="auto"/>
            </w:tcBorders>
            <w:shd w:val="clear" w:color="auto" w:fill="auto"/>
            <w:vAlign w:val="center"/>
          </w:tcPr>
          <w:p w:rsidR="00A950BF" w:rsidRDefault="00684515">
            <w:pPr>
              <w:pStyle w:val="a9"/>
              <w:ind w:firstLine="0"/>
              <w:jc w:val="center"/>
            </w:pPr>
            <w:r>
              <w:t xml:space="preserve">Березовский г, Ленина </w:t>
            </w:r>
            <w:proofErr w:type="spellStart"/>
            <w:r>
              <w:t>ул</w:t>
            </w:r>
            <w:proofErr w:type="spellEnd"/>
            <w:r>
              <w:t>, дом52,</w:t>
            </w:r>
          </w:p>
        </w:tc>
        <w:tc>
          <w:tcPr>
            <w:tcW w:w="2266" w:type="dxa"/>
            <w:tcBorders>
              <w:top w:val="single" w:sz="4" w:space="0" w:color="auto"/>
              <w:left w:val="single" w:sz="4" w:space="0" w:color="auto"/>
            </w:tcBorders>
            <w:shd w:val="clear" w:color="auto" w:fill="auto"/>
            <w:vAlign w:val="center"/>
          </w:tcPr>
          <w:p w:rsidR="00A950BF" w:rsidRDefault="00684515">
            <w:pPr>
              <w:pStyle w:val="a9"/>
              <w:ind w:firstLine="0"/>
              <w:jc w:val="center"/>
            </w:pPr>
            <w:r>
              <w:t>Здание</w:t>
            </w:r>
          </w:p>
        </w:tc>
        <w:tc>
          <w:tcPr>
            <w:tcW w:w="2410" w:type="dxa"/>
            <w:tcBorders>
              <w:top w:val="single" w:sz="4" w:space="0" w:color="auto"/>
              <w:left w:val="single" w:sz="4" w:space="0" w:color="auto"/>
            </w:tcBorders>
            <w:shd w:val="clear" w:color="auto" w:fill="auto"/>
            <w:vAlign w:val="bottom"/>
          </w:tcPr>
          <w:p w:rsidR="00A950BF" w:rsidRDefault="00684515">
            <w:pPr>
              <w:pStyle w:val="a9"/>
              <w:ind w:firstLine="0"/>
              <w:jc w:val="center"/>
            </w:pPr>
            <w:r>
              <w:t>По факту. Административные, офисные учреждения</w:t>
            </w:r>
          </w:p>
        </w:tc>
        <w:tc>
          <w:tcPr>
            <w:tcW w:w="2693" w:type="dxa"/>
            <w:tcBorders>
              <w:top w:val="single" w:sz="4" w:space="0" w:color="auto"/>
              <w:left w:val="single" w:sz="4" w:space="0" w:color="auto"/>
            </w:tcBorders>
            <w:shd w:val="clear" w:color="auto" w:fill="auto"/>
            <w:vAlign w:val="center"/>
          </w:tcPr>
          <w:p w:rsidR="00A950BF" w:rsidRDefault="00684515">
            <w:pPr>
              <w:pStyle w:val="a9"/>
              <w:ind w:firstLine="0"/>
              <w:jc w:val="center"/>
            </w:pPr>
            <w:r>
              <w:t>Нет (по факту)</w:t>
            </w:r>
          </w:p>
        </w:tc>
        <w:tc>
          <w:tcPr>
            <w:tcW w:w="1133" w:type="dxa"/>
            <w:tcBorders>
              <w:top w:val="single" w:sz="4" w:space="0" w:color="auto"/>
              <w:left w:val="single" w:sz="4" w:space="0" w:color="auto"/>
            </w:tcBorders>
            <w:shd w:val="clear" w:color="auto" w:fill="auto"/>
            <w:vAlign w:val="center"/>
          </w:tcPr>
          <w:p w:rsidR="00A950BF" w:rsidRDefault="00684515">
            <w:pPr>
              <w:pStyle w:val="a9"/>
              <w:ind w:firstLine="0"/>
              <w:jc w:val="center"/>
            </w:pPr>
            <w:r>
              <w:t>0</w:t>
            </w:r>
          </w:p>
        </w:tc>
        <w:tc>
          <w:tcPr>
            <w:tcW w:w="3413" w:type="dxa"/>
            <w:tcBorders>
              <w:top w:val="single" w:sz="4" w:space="0" w:color="auto"/>
              <w:left w:val="single" w:sz="4" w:space="0" w:color="auto"/>
              <w:right w:val="single" w:sz="4" w:space="0" w:color="auto"/>
            </w:tcBorders>
            <w:shd w:val="clear" w:color="auto" w:fill="auto"/>
            <w:vAlign w:val="center"/>
          </w:tcPr>
          <w:p w:rsidR="00A950BF" w:rsidRDefault="00684515">
            <w:pPr>
              <w:pStyle w:val="a9"/>
              <w:ind w:firstLine="0"/>
              <w:jc w:val="center"/>
            </w:pPr>
            <w:r>
              <w:t>14,29</w:t>
            </w:r>
          </w:p>
        </w:tc>
      </w:tr>
      <w:tr w:rsidR="00A950BF">
        <w:trPr>
          <w:trHeight w:hRule="exact" w:val="336"/>
          <w:jc w:val="center"/>
        </w:trPr>
        <w:tc>
          <w:tcPr>
            <w:tcW w:w="442" w:type="dxa"/>
            <w:tcBorders>
              <w:top w:val="single" w:sz="4" w:space="0" w:color="auto"/>
              <w:left w:val="single" w:sz="4" w:space="0" w:color="auto"/>
            </w:tcBorders>
            <w:shd w:val="clear" w:color="auto" w:fill="auto"/>
            <w:vAlign w:val="center"/>
          </w:tcPr>
          <w:p w:rsidR="00A950BF" w:rsidRDefault="00684515">
            <w:pPr>
              <w:pStyle w:val="a9"/>
              <w:ind w:firstLine="0"/>
              <w:jc w:val="center"/>
            </w:pPr>
            <w:r>
              <w:t>3</w:t>
            </w:r>
          </w:p>
        </w:tc>
        <w:tc>
          <w:tcPr>
            <w:tcW w:w="3264" w:type="dxa"/>
            <w:tcBorders>
              <w:top w:val="single" w:sz="4" w:space="0" w:color="auto"/>
              <w:left w:val="single" w:sz="4" w:space="0" w:color="auto"/>
            </w:tcBorders>
            <w:shd w:val="clear" w:color="auto" w:fill="auto"/>
            <w:vAlign w:val="bottom"/>
          </w:tcPr>
          <w:p w:rsidR="00A950BF" w:rsidRDefault="00684515">
            <w:pPr>
              <w:pStyle w:val="a9"/>
              <w:ind w:firstLine="0"/>
              <w:jc w:val="center"/>
            </w:pPr>
            <w:r>
              <w:t>Березовский г, Еловая (7,5 км к северо- востоку от города),</w:t>
            </w:r>
          </w:p>
        </w:tc>
        <w:tc>
          <w:tcPr>
            <w:tcW w:w="2266" w:type="dxa"/>
            <w:tcBorders>
              <w:top w:val="single" w:sz="4" w:space="0" w:color="auto"/>
              <w:left w:val="single" w:sz="4" w:space="0" w:color="auto"/>
            </w:tcBorders>
            <w:shd w:val="clear" w:color="auto" w:fill="auto"/>
            <w:vAlign w:val="center"/>
          </w:tcPr>
          <w:p w:rsidR="00A950BF" w:rsidRDefault="00684515">
            <w:pPr>
              <w:pStyle w:val="a9"/>
              <w:ind w:firstLine="0"/>
              <w:jc w:val="center"/>
            </w:pPr>
            <w:r>
              <w:t>Здание</w:t>
            </w:r>
          </w:p>
        </w:tc>
        <w:tc>
          <w:tcPr>
            <w:tcW w:w="2410" w:type="dxa"/>
            <w:tcBorders>
              <w:top w:val="single" w:sz="4" w:space="0" w:color="auto"/>
              <w:left w:val="single" w:sz="4" w:space="0" w:color="auto"/>
            </w:tcBorders>
            <w:shd w:val="clear" w:color="auto" w:fill="auto"/>
            <w:vAlign w:val="bottom"/>
          </w:tcPr>
          <w:p w:rsidR="00A950BF" w:rsidRDefault="00684515">
            <w:pPr>
              <w:pStyle w:val="a9"/>
              <w:ind w:firstLine="0"/>
              <w:jc w:val="center"/>
            </w:pPr>
            <w:r>
              <w:t>По факту. Административные, офисные учреждения</w:t>
            </w:r>
          </w:p>
        </w:tc>
        <w:tc>
          <w:tcPr>
            <w:tcW w:w="2693" w:type="dxa"/>
            <w:tcBorders>
              <w:top w:val="single" w:sz="4" w:space="0" w:color="auto"/>
              <w:left w:val="single" w:sz="4" w:space="0" w:color="auto"/>
            </w:tcBorders>
            <w:shd w:val="clear" w:color="auto" w:fill="auto"/>
            <w:vAlign w:val="center"/>
          </w:tcPr>
          <w:p w:rsidR="00A950BF" w:rsidRDefault="00684515">
            <w:pPr>
              <w:pStyle w:val="a9"/>
              <w:ind w:firstLine="0"/>
              <w:jc w:val="center"/>
            </w:pPr>
            <w:r>
              <w:t>Нет (по факту)</w:t>
            </w:r>
          </w:p>
        </w:tc>
        <w:tc>
          <w:tcPr>
            <w:tcW w:w="1133" w:type="dxa"/>
            <w:tcBorders>
              <w:top w:val="single" w:sz="4" w:space="0" w:color="auto"/>
              <w:left w:val="single" w:sz="4" w:space="0" w:color="auto"/>
            </w:tcBorders>
            <w:shd w:val="clear" w:color="auto" w:fill="auto"/>
            <w:vAlign w:val="center"/>
          </w:tcPr>
          <w:p w:rsidR="00A950BF" w:rsidRDefault="00684515">
            <w:pPr>
              <w:pStyle w:val="a9"/>
              <w:ind w:firstLine="0"/>
              <w:jc w:val="center"/>
            </w:pPr>
            <w:r>
              <w:t>0</w:t>
            </w:r>
          </w:p>
        </w:tc>
        <w:tc>
          <w:tcPr>
            <w:tcW w:w="3413" w:type="dxa"/>
            <w:tcBorders>
              <w:top w:val="single" w:sz="4" w:space="0" w:color="auto"/>
              <w:left w:val="single" w:sz="4" w:space="0" w:color="auto"/>
              <w:right w:val="single" w:sz="4" w:space="0" w:color="auto"/>
            </w:tcBorders>
            <w:shd w:val="clear" w:color="auto" w:fill="auto"/>
            <w:vAlign w:val="center"/>
          </w:tcPr>
          <w:p w:rsidR="00A950BF" w:rsidRDefault="00684515">
            <w:pPr>
              <w:pStyle w:val="a9"/>
              <w:ind w:firstLine="0"/>
              <w:jc w:val="center"/>
            </w:pPr>
            <w:r>
              <w:t>4,76</w:t>
            </w:r>
          </w:p>
        </w:tc>
      </w:tr>
      <w:tr w:rsidR="00A950BF">
        <w:trPr>
          <w:trHeight w:hRule="exact" w:val="331"/>
          <w:jc w:val="center"/>
        </w:trPr>
        <w:tc>
          <w:tcPr>
            <w:tcW w:w="442" w:type="dxa"/>
            <w:tcBorders>
              <w:top w:val="single" w:sz="4" w:space="0" w:color="auto"/>
              <w:left w:val="single" w:sz="4" w:space="0" w:color="auto"/>
            </w:tcBorders>
            <w:shd w:val="clear" w:color="auto" w:fill="auto"/>
            <w:vAlign w:val="center"/>
          </w:tcPr>
          <w:p w:rsidR="00A950BF" w:rsidRDefault="00684515">
            <w:pPr>
              <w:pStyle w:val="a9"/>
              <w:ind w:firstLine="0"/>
              <w:jc w:val="center"/>
            </w:pPr>
            <w:r>
              <w:t>4</w:t>
            </w:r>
          </w:p>
        </w:tc>
        <w:tc>
          <w:tcPr>
            <w:tcW w:w="3264" w:type="dxa"/>
            <w:tcBorders>
              <w:top w:val="single" w:sz="4" w:space="0" w:color="auto"/>
              <w:left w:val="single" w:sz="4" w:space="0" w:color="auto"/>
            </w:tcBorders>
            <w:shd w:val="clear" w:color="auto" w:fill="auto"/>
            <w:vAlign w:val="center"/>
          </w:tcPr>
          <w:p w:rsidR="00A950BF" w:rsidRDefault="00684515">
            <w:pPr>
              <w:pStyle w:val="a9"/>
              <w:ind w:firstLine="0"/>
              <w:jc w:val="center"/>
            </w:pPr>
            <w:r>
              <w:t>Березовский г, Больничный (210 м ж/д №13),</w:t>
            </w:r>
          </w:p>
        </w:tc>
        <w:tc>
          <w:tcPr>
            <w:tcW w:w="2266" w:type="dxa"/>
            <w:tcBorders>
              <w:top w:val="single" w:sz="4" w:space="0" w:color="auto"/>
              <w:left w:val="single" w:sz="4" w:space="0" w:color="auto"/>
            </w:tcBorders>
            <w:shd w:val="clear" w:color="auto" w:fill="auto"/>
            <w:vAlign w:val="center"/>
          </w:tcPr>
          <w:p w:rsidR="00A950BF" w:rsidRDefault="00684515">
            <w:pPr>
              <w:pStyle w:val="a9"/>
              <w:ind w:firstLine="0"/>
              <w:jc w:val="center"/>
            </w:pPr>
            <w:r>
              <w:t>Здание</w:t>
            </w:r>
          </w:p>
        </w:tc>
        <w:tc>
          <w:tcPr>
            <w:tcW w:w="2410" w:type="dxa"/>
            <w:tcBorders>
              <w:top w:val="single" w:sz="4" w:space="0" w:color="auto"/>
              <w:left w:val="single" w:sz="4" w:space="0" w:color="auto"/>
            </w:tcBorders>
            <w:shd w:val="clear" w:color="auto" w:fill="auto"/>
            <w:vAlign w:val="bottom"/>
          </w:tcPr>
          <w:p w:rsidR="00A950BF" w:rsidRDefault="00684515">
            <w:pPr>
              <w:pStyle w:val="a9"/>
              <w:ind w:firstLine="0"/>
              <w:jc w:val="center"/>
            </w:pPr>
            <w:r>
              <w:t>По факту. Административные, офисные учреждения</w:t>
            </w:r>
          </w:p>
        </w:tc>
        <w:tc>
          <w:tcPr>
            <w:tcW w:w="2693" w:type="dxa"/>
            <w:tcBorders>
              <w:top w:val="single" w:sz="4" w:space="0" w:color="auto"/>
              <w:left w:val="single" w:sz="4" w:space="0" w:color="auto"/>
            </w:tcBorders>
            <w:shd w:val="clear" w:color="auto" w:fill="auto"/>
            <w:vAlign w:val="center"/>
          </w:tcPr>
          <w:p w:rsidR="00A950BF" w:rsidRDefault="00684515">
            <w:pPr>
              <w:pStyle w:val="a9"/>
              <w:ind w:firstLine="0"/>
              <w:jc w:val="center"/>
            </w:pPr>
            <w:r>
              <w:t>Нет (по факту)</w:t>
            </w:r>
          </w:p>
        </w:tc>
        <w:tc>
          <w:tcPr>
            <w:tcW w:w="1133" w:type="dxa"/>
            <w:tcBorders>
              <w:top w:val="single" w:sz="4" w:space="0" w:color="auto"/>
              <w:left w:val="single" w:sz="4" w:space="0" w:color="auto"/>
            </w:tcBorders>
            <w:shd w:val="clear" w:color="auto" w:fill="auto"/>
            <w:vAlign w:val="center"/>
          </w:tcPr>
          <w:p w:rsidR="00A950BF" w:rsidRDefault="00684515">
            <w:pPr>
              <w:pStyle w:val="a9"/>
              <w:ind w:firstLine="0"/>
              <w:jc w:val="center"/>
            </w:pPr>
            <w:r>
              <w:t>0</w:t>
            </w:r>
          </w:p>
        </w:tc>
        <w:tc>
          <w:tcPr>
            <w:tcW w:w="3413" w:type="dxa"/>
            <w:tcBorders>
              <w:top w:val="single" w:sz="4" w:space="0" w:color="auto"/>
              <w:left w:val="single" w:sz="4" w:space="0" w:color="auto"/>
              <w:right w:val="single" w:sz="4" w:space="0" w:color="auto"/>
            </w:tcBorders>
            <w:shd w:val="clear" w:color="auto" w:fill="auto"/>
            <w:vAlign w:val="center"/>
          </w:tcPr>
          <w:p w:rsidR="00A950BF" w:rsidRDefault="00684515">
            <w:pPr>
              <w:pStyle w:val="a9"/>
              <w:ind w:firstLine="0"/>
              <w:jc w:val="center"/>
            </w:pPr>
            <w:r>
              <w:t>4,76</w:t>
            </w:r>
          </w:p>
        </w:tc>
      </w:tr>
      <w:tr w:rsidR="00A950BF">
        <w:trPr>
          <w:trHeight w:hRule="exact" w:val="331"/>
          <w:jc w:val="center"/>
        </w:trPr>
        <w:tc>
          <w:tcPr>
            <w:tcW w:w="442" w:type="dxa"/>
            <w:tcBorders>
              <w:top w:val="single" w:sz="4" w:space="0" w:color="auto"/>
              <w:left w:val="single" w:sz="4" w:space="0" w:color="auto"/>
            </w:tcBorders>
            <w:shd w:val="clear" w:color="auto" w:fill="auto"/>
            <w:vAlign w:val="center"/>
          </w:tcPr>
          <w:p w:rsidR="00A950BF" w:rsidRDefault="00684515">
            <w:pPr>
              <w:pStyle w:val="a9"/>
              <w:ind w:firstLine="0"/>
              <w:jc w:val="center"/>
            </w:pPr>
            <w:r>
              <w:t>5</w:t>
            </w:r>
          </w:p>
        </w:tc>
        <w:tc>
          <w:tcPr>
            <w:tcW w:w="3264" w:type="dxa"/>
            <w:tcBorders>
              <w:top w:val="single" w:sz="4" w:space="0" w:color="auto"/>
              <w:left w:val="single" w:sz="4" w:space="0" w:color="auto"/>
            </w:tcBorders>
            <w:shd w:val="clear" w:color="auto" w:fill="auto"/>
            <w:vAlign w:val="center"/>
          </w:tcPr>
          <w:p w:rsidR="00A950BF" w:rsidRDefault="00684515">
            <w:pPr>
              <w:pStyle w:val="a9"/>
              <w:ind w:firstLine="0"/>
              <w:jc w:val="center"/>
            </w:pPr>
            <w:r>
              <w:t xml:space="preserve">Березовский г, </w:t>
            </w:r>
            <w:proofErr w:type="spellStart"/>
            <w:r>
              <w:t>Шиловка</w:t>
            </w:r>
            <w:proofErr w:type="spellEnd"/>
            <w:r>
              <w:t xml:space="preserve"> п, Новая </w:t>
            </w:r>
            <w:proofErr w:type="spellStart"/>
            <w:r>
              <w:t>ул</w:t>
            </w:r>
            <w:proofErr w:type="spellEnd"/>
            <w:r>
              <w:t>, дом13,</w:t>
            </w:r>
          </w:p>
        </w:tc>
        <w:tc>
          <w:tcPr>
            <w:tcW w:w="2266" w:type="dxa"/>
            <w:tcBorders>
              <w:top w:val="single" w:sz="4" w:space="0" w:color="auto"/>
              <w:left w:val="single" w:sz="4" w:space="0" w:color="auto"/>
            </w:tcBorders>
            <w:shd w:val="clear" w:color="auto" w:fill="auto"/>
            <w:vAlign w:val="center"/>
          </w:tcPr>
          <w:p w:rsidR="00A950BF" w:rsidRDefault="00684515">
            <w:pPr>
              <w:pStyle w:val="a9"/>
              <w:ind w:firstLine="0"/>
              <w:jc w:val="center"/>
            </w:pPr>
            <w:r>
              <w:t>Здание</w:t>
            </w:r>
          </w:p>
        </w:tc>
        <w:tc>
          <w:tcPr>
            <w:tcW w:w="2410" w:type="dxa"/>
            <w:tcBorders>
              <w:top w:val="single" w:sz="4" w:space="0" w:color="auto"/>
              <w:left w:val="single" w:sz="4" w:space="0" w:color="auto"/>
            </w:tcBorders>
            <w:shd w:val="clear" w:color="auto" w:fill="auto"/>
            <w:vAlign w:val="bottom"/>
          </w:tcPr>
          <w:p w:rsidR="00A950BF" w:rsidRDefault="00684515">
            <w:pPr>
              <w:pStyle w:val="a9"/>
              <w:ind w:firstLine="0"/>
              <w:jc w:val="center"/>
            </w:pPr>
            <w:r>
              <w:t>По факту. Административные, офисные учреждения</w:t>
            </w:r>
          </w:p>
        </w:tc>
        <w:tc>
          <w:tcPr>
            <w:tcW w:w="2693" w:type="dxa"/>
            <w:tcBorders>
              <w:top w:val="single" w:sz="4" w:space="0" w:color="auto"/>
              <w:left w:val="single" w:sz="4" w:space="0" w:color="auto"/>
            </w:tcBorders>
            <w:shd w:val="clear" w:color="auto" w:fill="auto"/>
            <w:vAlign w:val="center"/>
          </w:tcPr>
          <w:p w:rsidR="00A950BF" w:rsidRDefault="00684515">
            <w:pPr>
              <w:pStyle w:val="a9"/>
              <w:ind w:firstLine="0"/>
              <w:jc w:val="center"/>
            </w:pPr>
            <w:r>
              <w:t>Нет (по факту)</w:t>
            </w:r>
          </w:p>
        </w:tc>
        <w:tc>
          <w:tcPr>
            <w:tcW w:w="1133" w:type="dxa"/>
            <w:tcBorders>
              <w:top w:val="single" w:sz="4" w:space="0" w:color="auto"/>
              <w:left w:val="single" w:sz="4" w:space="0" w:color="auto"/>
            </w:tcBorders>
            <w:shd w:val="clear" w:color="auto" w:fill="auto"/>
            <w:vAlign w:val="center"/>
          </w:tcPr>
          <w:p w:rsidR="00A950BF" w:rsidRDefault="00684515">
            <w:pPr>
              <w:pStyle w:val="a9"/>
              <w:ind w:firstLine="0"/>
              <w:jc w:val="center"/>
            </w:pPr>
            <w:r>
              <w:t>0</w:t>
            </w:r>
          </w:p>
        </w:tc>
        <w:tc>
          <w:tcPr>
            <w:tcW w:w="3413" w:type="dxa"/>
            <w:tcBorders>
              <w:top w:val="single" w:sz="4" w:space="0" w:color="auto"/>
              <w:left w:val="single" w:sz="4" w:space="0" w:color="auto"/>
              <w:right w:val="single" w:sz="4" w:space="0" w:color="auto"/>
            </w:tcBorders>
            <w:shd w:val="clear" w:color="auto" w:fill="auto"/>
            <w:vAlign w:val="center"/>
          </w:tcPr>
          <w:p w:rsidR="00A950BF" w:rsidRDefault="00684515">
            <w:pPr>
              <w:pStyle w:val="a9"/>
              <w:ind w:firstLine="0"/>
              <w:jc w:val="center"/>
            </w:pPr>
            <w:r>
              <w:t>4,76</w:t>
            </w:r>
          </w:p>
        </w:tc>
      </w:tr>
      <w:tr w:rsidR="00A950BF">
        <w:trPr>
          <w:trHeight w:hRule="exact" w:val="331"/>
          <w:jc w:val="center"/>
        </w:trPr>
        <w:tc>
          <w:tcPr>
            <w:tcW w:w="442" w:type="dxa"/>
            <w:tcBorders>
              <w:top w:val="single" w:sz="4" w:space="0" w:color="auto"/>
              <w:left w:val="single" w:sz="4" w:space="0" w:color="auto"/>
            </w:tcBorders>
            <w:shd w:val="clear" w:color="auto" w:fill="auto"/>
            <w:vAlign w:val="center"/>
          </w:tcPr>
          <w:p w:rsidR="00A950BF" w:rsidRDefault="00684515">
            <w:pPr>
              <w:pStyle w:val="a9"/>
              <w:ind w:firstLine="0"/>
              <w:jc w:val="center"/>
            </w:pPr>
            <w:r>
              <w:t>6</w:t>
            </w:r>
          </w:p>
        </w:tc>
        <w:tc>
          <w:tcPr>
            <w:tcW w:w="3264" w:type="dxa"/>
            <w:tcBorders>
              <w:top w:val="single" w:sz="4" w:space="0" w:color="auto"/>
              <w:left w:val="single" w:sz="4" w:space="0" w:color="auto"/>
            </w:tcBorders>
            <w:shd w:val="clear" w:color="auto" w:fill="auto"/>
            <w:vAlign w:val="center"/>
          </w:tcPr>
          <w:p w:rsidR="00A950BF" w:rsidRDefault="00684515">
            <w:pPr>
              <w:pStyle w:val="a9"/>
              <w:ind w:firstLine="0"/>
              <w:jc w:val="center"/>
            </w:pPr>
            <w:r>
              <w:t>Березовский, 566 м на юго-запад,</w:t>
            </w:r>
          </w:p>
        </w:tc>
        <w:tc>
          <w:tcPr>
            <w:tcW w:w="2266" w:type="dxa"/>
            <w:tcBorders>
              <w:top w:val="single" w:sz="4" w:space="0" w:color="auto"/>
              <w:left w:val="single" w:sz="4" w:space="0" w:color="auto"/>
            </w:tcBorders>
            <w:shd w:val="clear" w:color="auto" w:fill="auto"/>
            <w:vAlign w:val="center"/>
          </w:tcPr>
          <w:p w:rsidR="00A950BF" w:rsidRDefault="00684515">
            <w:pPr>
              <w:pStyle w:val="a9"/>
              <w:ind w:firstLine="0"/>
              <w:jc w:val="center"/>
            </w:pPr>
            <w:r>
              <w:t>Здание</w:t>
            </w:r>
          </w:p>
        </w:tc>
        <w:tc>
          <w:tcPr>
            <w:tcW w:w="2410" w:type="dxa"/>
            <w:tcBorders>
              <w:top w:val="single" w:sz="4" w:space="0" w:color="auto"/>
              <w:left w:val="single" w:sz="4" w:space="0" w:color="auto"/>
            </w:tcBorders>
            <w:shd w:val="clear" w:color="auto" w:fill="auto"/>
            <w:vAlign w:val="bottom"/>
          </w:tcPr>
          <w:p w:rsidR="00A950BF" w:rsidRDefault="00684515">
            <w:pPr>
              <w:pStyle w:val="a9"/>
              <w:ind w:firstLine="0"/>
              <w:jc w:val="center"/>
            </w:pPr>
            <w:r>
              <w:t>По факту. Административные, офисные учреждения</w:t>
            </w:r>
          </w:p>
        </w:tc>
        <w:tc>
          <w:tcPr>
            <w:tcW w:w="2693" w:type="dxa"/>
            <w:tcBorders>
              <w:top w:val="single" w:sz="4" w:space="0" w:color="auto"/>
              <w:left w:val="single" w:sz="4" w:space="0" w:color="auto"/>
            </w:tcBorders>
            <w:shd w:val="clear" w:color="auto" w:fill="auto"/>
            <w:vAlign w:val="center"/>
          </w:tcPr>
          <w:p w:rsidR="00A950BF" w:rsidRDefault="00684515">
            <w:pPr>
              <w:pStyle w:val="a9"/>
              <w:ind w:firstLine="0"/>
              <w:jc w:val="center"/>
            </w:pPr>
            <w:r>
              <w:t>Нет (по факту)</w:t>
            </w:r>
          </w:p>
        </w:tc>
        <w:tc>
          <w:tcPr>
            <w:tcW w:w="1133" w:type="dxa"/>
            <w:tcBorders>
              <w:top w:val="single" w:sz="4" w:space="0" w:color="auto"/>
              <w:left w:val="single" w:sz="4" w:space="0" w:color="auto"/>
            </w:tcBorders>
            <w:shd w:val="clear" w:color="auto" w:fill="auto"/>
            <w:vAlign w:val="center"/>
          </w:tcPr>
          <w:p w:rsidR="00A950BF" w:rsidRDefault="00684515">
            <w:pPr>
              <w:pStyle w:val="a9"/>
              <w:ind w:firstLine="0"/>
              <w:jc w:val="center"/>
            </w:pPr>
            <w:r>
              <w:t>0</w:t>
            </w:r>
          </w:p>
        </w:tc>
        <w:tc>
          <w:tcPr>
            <w:tcW w:w="3413" w:type="dxa"/>
            <w:tcBorders>
              <w:top w:val="single" w:sz="4" w:space="0" w:color="auto"/>
              <w:left w:val="single" w:sz="4" w:space="0" w:color="auto"/>
              <w:right w:val="single" w:sz="4" w:space="0" w:color="auto"/>
            </w:tcBorders>
            <w:shd w:val="clear" w:color="auto" w:fill="auto"/>
            <w:vAlign w:val="center"/>
          </w:tcPr>
          <w:p w:rsidR="00A950BF" w:rsidRDefault="00684515">
            <w:pPr>
              <w:pStyle w:val="a9"/>
              <w:ind w:firstLine="0"/>
              <w:jc w:val="center"/>
            </w:pPr>
            <w:r>
              <w:t>3,25</w:t>
            </w:r>
          </w:p>
        </w:tc>
      </w:tr>
      <w:tr w:rsidR="00A950BF">
        <w:trPr>
          <w:trHeight w:hRule="exact" w:val="331"/>
          <w:jc w:val="center"/>
        </w:trPr>
        <w:tc>
          <w:tcPr>
            <w:tcW w:w="442" w:type="dxa"/>
            <w:tcBorders>
              <w:top w:val="single" w:sz="4" w:space="0" w:color="auto"/>
              <w:left w:val="single" w:sz="4" w:space="0" w:color="auto"/>
            </w:tcBorders>
            <w:shd w:val="clear" w:color="auto" w:fill="auto"/>
            <w:vAlign w:val="center"/>
          </w:tcPr>
          <w:p w:rsidR="00A950BF" w:rsidRDefault="00684515">
            <w:pPr>
              <w:pStyle w:val="a9"/>
              <w:ind w:firstLine="0"/>
              <w:jc w:val="center"/>
            </w:pPr>
            <w:r>
              <w:t>7</w:t>
            </w:r>
          </w:p>
        </w:tc>
        <w:tc>
          <w:tcPr>
            <w:tcW w:w="3264" w:type="dxa"/>
            <w:tcBorders>
              <w:top w:val="single" w:sz="4" w:space="0" w:color="auto"/>
              <w:left w:val="single" w:sz="4" w:space="0" w:color="auto"/>
            </w:tcBorders>
            <w:shd w:val="clear" w:color="auto" w:fill="auto"/>
            <w:vAlign w:val="bottom"/>
          </w:tcPr>
          <w:p w:rsidR="00A950BF" w:rsidRDefault="00684515">
            <w:pPr>
              <w:pStyle w:val="a9"/>
              <w:ind w:firstLine="0"/>
              <w:jc w:val="center"/>
            </w:pPr>
            <w:r>
              <w:t>Березовский г, Советский, 124 квартал, дом11,</w:t>
            </w:r>
          </w:p>
        </w:tc>
        <w:tc>
          <w:tcPr>
            <w:tcW w:w="2266" w:type="dxa"/>
            <w:tcBorders>
              <w:top w:val="single" w:sz="4" w:space="0" w:color="auto"/>
              <w:left w:val="single" w:sz="4" w:space="0" w:color="auto"/>
            </w:tcBorders>
            <w:shd w:val="clear" w:color="auto" w:fill="auto"/>
            <w:vAlign w:val="center"/>
          </w:tcPr>
          <w:p w:rsidR="00A950BF" w:rsidRDefault="00684515">
            <w:pPr>
              <w:pStyle w:val="a9"/>
              <w:ind w:firstLine="0"/>
              <w:jc w:val="center"/>
            </w:pPr>
            <w:r>
              <w:t>Здание</w:t>
            </w:r>
          </w:p>
        </w:tc>
        <w:tc>
          <w:tcPr>
            <w:tcW w:w="2410" w:type="dxa"/>
            <w:tcBorders>
              <w:top w:val="single" w:sz="4" w:space="0" w:color="auto"/>
              <w:left w:val="single" w:sz="4" w:space="0" w:color="auto"/>
            </w:tcBorders>
            <w:shd w:val="clear" w:color="auto" w:fill="auto"/>
            <w:vAlign w:val="bottom"/>
          </w:tcPr>
          <w:p w:rsidR="00A950BF" w:rsidRDefault="00684515">
            <w:pPr>
              <w:pStyle w:val="a9"/>
              <w:ind w:firstLine="0"/>
              <w:jc w:val="center"/>
            </w:pPr>
            <w:r>
              <w:t>По факту. Административные, офисные учреждения</w:t>
            </w:r>
          </w:p>
        </w:tc>
        <w:tc>
          <w:tcPr>
            <w:tcW w:w="2693" w:type="dxa"/>
            <w:tcBorders>
              <w:top w:val="single" w:sz="4" w:space="0" w:color="auto"/>
              <w:left w:val="single" w:sz="4" w:space="0" w:color="auto"/>
            </w:tcBorders>
            <w:shd w:val="clear" w:color="auto" w:fill="auto"/>
            <w:vAlign w:val="center"/>
          </w:tcPr>
          <w:p w:rsidR="00A950BF" w:rsidRDefault="00684515">
            <w:pPr>
              <w:pStyle w:val="a9"/>
              <w:ind w:firstLine="0"/>
              <w:jc w:val="center"/>
            </w:pPr>
            <w:r>
              <w:t>Нет (по факту)</w:t>
            </w:r>
          </w:p>
        </w:tc>
        <w:tc>
          <w:tcPr>
            <w:tcW w:w="1133" w:type="dxa"/>
            <w:tcBorders>
              <w:top w:val="single" w:sz="4" w:space="0" w:color="auto"/>
              <w:left w:val="single" w:sz="4" w:space="0" w:color="auto"/>
            </w:tcBorders>
            <w:shd w:val="clear" w:color="auto" w:fill="auto"/>
            <w:vAlign w:val="center"/>
          </w:tcPr>
          <w:p w:rsidR="00A950BF" w:rsidRDefault="00684515">
            <w:pPr>
              <w:pStyle w:val="a9"/>
              <w:ind w:firstLine="0"/>
              <w:jc w:val="center"/>
            </w:pPr>
            <w:r>
              <w:t>0</w:t>
            </w:r>
          </w:p>
        </w:tc>
        <w:tc>
          <w:tcPr>
            <w:tcW w:w="3413" w:type="dxa"/>
            <w:tcBorders>
              <w:top w:val="single" w:sz="4" w:space="0" w:color="auto"/>
              <w:left w:val="single" w:sz="4" w:space="0" w:color="auto"/>
              <w:right w:val="single" w:sz="4" w:space="0" w:color="auto"/>
            </w:tcBorders>
            <w:shd w:val="clear" w:color="auto" w:fill="auto"/>
            <w:vAlign w:val="center"/>
          </w:tcPr>
          <w:p w:rsidR="00A950BF" w:rsidRDefault="00684515">
            <w:pPr>
              <w:pStyle w:val="a9"/>
              <w:ind w:firstLine="0"/>
              <w:jc w:val="center"/>
            </w:pPr>
            <w:r>
              <w:t>4,76</w:t>
            </w:r>
          </w:p>
        </w:tc>
      </w:tr>
      <w:tr w:rsidR="00A950BF">
        <w:trPr>
          <w:trHeight w:hRule="exact" w:val="331"/>
          <w:jc w:val="center"/>
        </w:trPr>
        <w:tc>
          <w:tcPr>
            <w:tcW w:w="442" w:type="dxa"/>
            <w:tcBorders>
              <w:top w:val="single" w:sz="4" w:space="0" w:color="auto"/>
              <w:left w:val="single" w:sz="4" w:space="0" w:color="auto"/>
            </w:tcBorders>
            <w:shd w:val="clear" w:color="auto" w:fill="auto"/>
            <w:vAlign w:val="center"/>
          </w:tcPr>
          <w:p w:rsidR="00A950BF" w:rsidRDefault="00684515">
            <w:pPr>
              <w:pStyle w:val="a9"/>
              <w:ind w:firstLine="0"/>
              <w:jc w:val="center"/>
            </w:pPr>
            <w:r>
              <w:t>8</w:t>
            </w:r>
          </w:p>
        </w:tc>
        <w:tc>
          <w:tcPr>
            <w:tcW w:w="3264" w:type="dxa"/>
            <w:tcBorders>
              <w:top w:val="single" w:sz="4" w:space="0" w:color="auto"/>
              <w:left w:val="single" w:sz="4" w:space="0" w:color="auto"/>
            </w:tcBorders>
            <w:shd w:val="clear" w:color="auto" w:fill="auto"/>
            <w:vAlign w:val="center"/>
          </w:tcPr>
          <w:p w:rsidR="00A950BF" w:rsidRDefault="00684515">
            <w:pPr>
              <w:pStyle w:val="a9"/>
              <w:ind w:firstLine="0"/>
              <w:jc w:val="center"/>
            </w:pPr>
            <w:r>
              <w:t>Березовский г, Кировский пер,</w:t>
            </w:r>
          </w:p>
        </w:tc>
        <w:tc>
          <w:tcPr>
            <w:tcW w:w="2266" w:type="dxa"/>
            <w:tcBorders>
              <w:top w:val="single" w:sz="4" w:space="0" w:color="auto"/>
              <w:left w:val="single" w:sz="4" w:space="0" w:color="auto"/>
            </w:tcBorders>
            <w:shd w:val="clear" w:color="auto" w:fill="auto"/>
            <w:vAlign w:val="center"/>
          </w:tcPr>
          <w:p w:rsidR="00A950BF" w:rsidRDefault="00684515">
            <w:pPr>
              <w:pStyle w:val="a9"/>
              <w:ind w:firstLine="0"/>
              <w:jc w:val="center"/>
            </w:pPr>
            <w:r>
              <w:t>Здание</w:t>
            </w:r>
          </w:p>
        </w:tc>
        <w:tc>
          <w:tcPr>
            <w:tcW w:w="2410" w:type="dxa"/>
            <w:tcBorders>
              <w:top w:val="single" w:sz="4" w:space="0" w:color="auto"/>
              <w:left w:val="single" w:sz="4" w:space="0" w:color="auto"/>
            </w:tcBorders>
            <w:shd w:val="clear" w:color="auto" w:fill="auto"/>
            <w:vAlign w:val="bottom"/>
          </w:tcPr>
          <w:p w:rsidR="00A950BF" w:rsidRDefault="00684515">
            <w:pPr>
              <w:pStyle w:val="a9"/>
              <w:ind w:firstLine="0"/>
              <w:jc w:val="center"/>
            </w:pPr>
            <w:r>
              <w:t>По факту. Административные, офисные учреждения</w:t>
            </w:r>
          </w:p>
        </w:tc>
        <w:tc>
          <w:tcPr>
            <w:tcW w:w="2693" w:type="dxa"/>
            <w:tcBorders>
              <w:top w:val="single" w:sz="4" w:space="0" w:color="auto"/>
              <w:left w:val="single" w:sz="4" w:space="0" w:color="auto"/>
            </w:tcBorders>
            <w:shd w:val="clear" w:color="auto" w:fill="auto"/>
            <w:vAlign w:val="center"/>
          </w:tcPr>
          <w:p w:rsidR="00A950BF" w:rsidRDefault="00684515">
            <w:pPr>
              <w:pStyle w:val="a9"/>
              <w:ind w:firstLine="0"/>
              <w:jc w:val="center"/>
            </w:pPr>
            <w:r>
              <w:t>Нет (по факту)</w:t>
            </w:r>
          </w:p>
        </w:tc>
        <w:tc>
          <w:tcPr>
            <w:tcW w:w="1133" w:type="dxa"/>
            <w:tcBorders>
              <w:top w:val="single" w:sz="4" w:space="0" w:color="auto"/>
              <w:left w:val="single" w:sz="4" w:space="0" w:color="auto"/>
            </w:tcBorders>
            <w:shd w:val="clear" w:color="auto" w:fill="auto"/>
            <w:vAlign w:val="center"/>
          </w:tcPr>
          <w:p w:rsidR="00A950BF" w:rsidRDefault="00684515">
            <w:pPr>
              <w:pStyle w:val="a9"/>
              <w:ind w:firstLine="0"/>
              <w:jc w:val="center"/>
            </w:pPr>
            <w:r>
              <w:t>0</w:t>
            </w:r>
          </w:p>
        </w:tc>
        <w:tc>
          <w:tcPr>
            <w:tcW w:w="3413" w:type="dxa"/>
            <w:tcBorders>
              <w:top w:val="single" w:sz="4" w:space="0" w:color="auto"/>
              <w:left w:val="single" w:sz="4" w:space="0" w:color="auto"/>
              <w:right w:val="single" w:sz="4" w:space="0" w:color="auto"/>
            </w:tcBorders>
            <w:shd w:val="clear" w:color="auto" w:fill="auto"/>
            <w:vAlign w:val="center"/>
          </w:tcPr>
          <w:p w:rsidR="00A950BF" w:rsidRDefault="00684515">
            <w:pPr>
              <w:pStyle w:val="a9"/>
              <w:ind w:firstLine="0"/>
              <w:jc w:val="center"/>
            </w:pPr>
            <w:r>
              <w:t>4,76</w:t>
            </w:r>
          </w:p>
        </w:tc>
      </w:tr>
      <w:tr w:rsidR="00A950BF">
        <w:trPr>
          <w:trHeight w:hRule="exact" w:val="346"/>
          <w:jc w:val="center"/>
        </w:trPr>
        <w:tc>
          <w:tcPr>
            <w:tcW w:w="442" w:type="dxa"/>
            <w:tcBorders>
              <w:top w:val="single" w:sz="4" w:space="0" w:color="auto"/>
              <w:left w:val="single" w:sz="4" w:space="0" w:color="auto"/>
              <w:bottom w:val="single" w:sz="4" w:space="0" w:color="auto"/>
            </w:tcBorders>
            <w:shd w:val="clear" w:color="auto" w:fill="auto"/>
            <w:vAlign w:val="center"/>
          </w:tcPr>
          <w:p w:rsidR="00A950BF" w:rsidRDefault="00684515">
            <w:pPr>
              <w:pStyle w:val="a9"/>
              <w:ind w:firstLine="0"/>
              <w:jc w:val="center"/>
            </w:pPr>
            <w:r>
              <w:t>9</w:t>
            </w:r>
          </w:p>
        </w:tc>
        <w:tc>
          <w:tcPr>
            <w:tcW w:w="3264" w:type="dxa"/>
            <w:tcBorders>
              <w:top w:val="single" w:sz="4" w:space="0" w:color="auto"/>
              <w:left w:val="single" w:sz="4" w:space="0" w:color="auto"/>
              <w:bottom w:val="single" w:sz="4" w:space="0" w:color="auto"/>
            </w:tcBorders>
            <w:shd w:val="clear" w:color="auto" w:fill="auto"/>
            <w:vAlign w:val="bottom"/>
          </w:tcPr>
          <w:p w:rsidR="00A950BF" w:rsidRDefault="00684515">
            <w:pPr>
              <w:pStyle w:val="a9"/>
              <w:ind w:firstLine="0"/>
              <w:jc w:val="center"/>
            </w:pPr>
            <w:r>
              <w:t xml:space="preserve">Березовский г, </w:t>
            </w:r>
            <w:proofErr w:type="spellStart"/>
            <w:r>
              <w:t>Шиловка</w:t>
            </w:r>
            <w:proofErr w:type="spellEnd"/>
            <w:r>
              <w:t xml:space="preserve"> п, Совхозная </w:t>
            </w:r>
            <w:proofErr w:type="spellStart"/>
            <w:r>
              <w:t>ул</w:t>
            </w:r>
            <w:proofErr w:type="spellEnd"/>
            <w:r>
              <w:t>, дом2А,</w:t>
            </w:r>
          </w:p>
        </w:tc>
        <w:tc>
          <w:tcPr>
            <w:tcW w:w="2266" w:type="dxa"/>
            <w:tcBorders>
              <w:top w:val="single" w:sz="4" w:space="0" w:color="auto"/>
              <w:left w:val="single" w:sz="4" w:space="0" w:color="auto"/>
              <w:bottom w:val="single" w:sz="4" w:space="0" w:color="auto"/>
            </w:tcBorders>
            <w:shd w:val="clear" w:color="auto" w:fill="auto"/>
            <w:vAlign w:val="center"/>
          </w:tcPr>
          <w:p w:rsidR="00A950BF" w:rsidRDefault="00684515">
            <w:pPr>
              <w:pStyle w:val="a9"/>
              <w:ind w:firstLine="0"/>
              <w:jc w:val="center"/>
            </w:pPr>
            <w:r>
              <w:t>Здание</w:t>
            </w:r>
          </w:p>
        </w:tc>
        <w:tc>
          <w:tcPr>
            <w:tcW w:w="2410" w:type="dxa"/>
            <w:tcBorders>
              <w:top w:val="single" w:sz="4" w:space="0" w:color="auto"/>
              <w:left w:val="single" w:sz="4" w:space="0" w:color="auto"/>
              <w:bottom w:val="single" w:sz="4" w:space="0" w:color="auto"/>
            </w:tcBorders>
            <w:shd w:val="clear" w:color="auto" w:fill="auto"/>
            <w:vAlign w:val="bottom"/>
          </w:tcPr>
          <w:p w:rsidR="00A950BF" w:rsidRDefault="00684515">
            <w:pPr>
              <w:pStyle w:val="a9"/>
              <w:ind w:firstLine="0"/>
              <w:jc w:val="center"/>
            </w:pPr>
            <w:r>
              <w:t>По факту. Административные, офисные учреждения</w:t>
            </w:r>
          </w:p>
        </w:tc>
        <w:tc>
          <w:tcPr>
            <w:tcW w:w="2693" w:type="dxa"/>
            <w:tcBorders>
              <w:top w:val="single" w:sz="4" w:space="0" w:color="auto"/>
              <w:left w:val="single" w:sz="4" w:space="0" w:color="auto"/>
              <w:bottom w:val="single" w:sz="4" w:space="0" w:color="auto"/>
            </w:tcBorders>
            <w:shd w:val="clear" w:color="auto" w:fill="auto"/>
            <w:vAlign w:val="center"/>
          </w:tcPr>
          <w:p w:rsidR="00A950BF" w:rsidRDefault="00684515">
            <w:pPr>
              <w:pStyle w:val="a9"/>
              <w:ind w:firstLine="0"/>
              <w:jc w:val="center"/>
            </w:pPr>
            <w:r>
              <w:t>Нет (по факту)</w:t>
            </w:r>
          </w:p>
        </w:tc>
        <w:tc>
          <w:tcPr>
            <w:tcW w:w="1133" w:type="dxa"/>
            <w:tcBorders>
              <w:top w:val="single" w:sz="4" w:space="0" w:color="auto"/>
              <w:left w:val="single" w:sz="4" w:space="0" w:color="auto"/>
              <w:bottom w:val="single" w:sz="4" w:space="0" w:color="auto"/>
            </w:tcBorders>
            <w:shd w:val="clear" w:color="auto" w:fill="auto"/>
            <w:vAlign w:val="center"/>
          </w:tcPr>
          <w:p w:rsidR="00A950BF" w:rsidRDefault="00684515">
            <w:pPr>
              <w:pStyle w:val="a9"/>
              <w:ind w:firstLine="0"/>
              <w:jc w:val="center"/>
            </w:pPr>
            <w:r>
              <w:t>0</w:t>
            </w: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A950BF" w:rsidRDefault="00684515">
            <w:pPr>
              <w:pStyle w:val="a9"/>
              <w:ind w:firstLine="0"/>
              <w:jc w:val="center"/>
            </w:pPr>
            <w:r>
              <w:t>4,76</w:t>
            </w:r>
          </w:p>
        </w:tc>
      </w:tr>
    </w:tbl>
    <w:p w:rsidR="00A950BF" w:rsidRDefault="00A950BF">
      <w:pPr>
        <w:spacing w:after="179" w:line="1" w:lineRule="exact"/>
      </w:pPr>
    </w:p>
    <w:p w:rsidR="00A950BF" w:rsidRDefault="00684515">
      <w:pPr>
        <w:pStyle w:val="11"/>
        <w:keepNext/>
        <w:keepLines/>
        <w:spacing w:after="360"/>
      </w:pPr>
      <w:bookmarkStart w:id="14" w:name="bookmark28"/>
      <w:r>
        <w:t>Итог по объёму: 55,63, м3.</w:t>
      </w:r>
      <w:bookmarkEnd w:id="14"/>
    </w:p>
    <w:p w:rsidR="00A950BF" w:rsidRDefault="00684515">
      <w:pPr>
        <w:pStyle w:val="11"/>
        <w:keepNext/>
        <w:keepLines/>
        <w:spacing w:after="180"/>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5462270</wp:posOffset>
                </wp:positionH>
                <wp:positionV relativeFrom="paragraph">
                  <wp:posOffset>12700</wp:posOffset>
                </wp:positionV>
                <wp:extent cx="646430" cy="13398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646430" cy="133985"/>
                        </a:xfrm>
                        <a:prstGeom prst="rect">
                          <a:avLst/>
                        </a:prstGeom>
                        <a:noFill/>
                      </wps:spPr>
                      <wps:txbx>
                        <w:txbxContent>
                          <w:p w:rsidR="00A950BF" w:rsidRDefault="00684515">
                            <w:pPr>
                              <w:pStyle w:val="30"/>
                            </w:pPr>
                            <w:r>
                              <w:t>Потребитель</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430.1pt;margin-top:1pt;width:50.9pt;height:10.5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" filled="f" stroked="f">
                <v:textbox inset="0,0,0,0">
                  <w:txbxContent>
                    <w:p w:rsidR="00A950BF" w:rsidRDefault="00684515">
                      <w:pPr>
                        <w:pStyle w:val="30"/>
                      </w:pPr>
                      <w:r>
                        <w:t>Потребитель</w:t>
                      </w:r>
                    </w:p>
                  </w:txbxContent>
                </v:textbox>
                <w10:wrap type="square" side="left" anchorx="page"/>
              </v:shape>
            </w:pict>
          </mc:Fallback>
        </mc:AlternateContent>
      </w:r>
      <w:bookmarkStart w:id="15" w:name="bookmark30"/>
      <w:r>
        <w:t>Региональный оператор</w:t>
      </w:r>
      <w:bookmarkEnd w:id="15"/>
    </w:p>
    <w:p w:rsidR="00A950BF" w:rsidRDefault="00684515">
      <w:pPr>
        <w:pStyle w:val="11"/>
        <w:keepNext/>
        <w:keepLines/>
        <w:tabs>
          <w:tab w:val="left" w:pos="6648"/>
        </w:tabs>
        <w:spacing w:after="240"/>
      </w:pPr>
      <w:bookmarkStart w:id="16" w:name="bookmark32"/>
      <w:r>
        <w:t>/</w:t>
      </w:r>
      <w:proofErr w:type="spellStart"/>
      <w:r>
        <w:t>Смиренина</w:t>
      </w:r>
      <w:proofErr w:type="spellEnd"/>
      <w:r>
        <w:t xml:space="preserve"> И.Е./</w:t>
      </w:r>
      <w:r>
        <w:tab/>
        <w:t>//</w:t>
      </w:r>
      <w:bookmarkEnd w:id="16"/>
      <w:r>
        <w:br w:type="page"/>
      </w:r>
    </w:p>
    <w:p w:rsidR="00A950BF" w:rsidRDefault="00684515">
      <w:pPr>
        <w:pStyle w:val="1"/>
        <w:ind w:left="11400" w:firstLine="0"/>
      </w:pPr>
      <w:r>
        <w:lastRenderedPageBreak/>
        <w:t>Приложение №2</w:t>
      </w:r>
    </w:p>
    <w:p w:rsidR="00A950BF" w:rsidRDefault="00684515">
      <w:pPr>
        <w:pStyle w:val="1"/>
        <w:ind w:left="11400" w:firstLine="0"/>
      </w:pPr>
      <w:r>
        <w:t>к публичному Договору на оказание услуг по обращению с твердыми коммунальными отходами по АПО-3 Свердловской области, за исключением муниципального образования г. Екатеринбург</w:t>
      </w:r>
    </w:p>
    <w:p w:rsidR="00A950BF" w:rsidRDefault="00684515">
      <w:pPr>
        <w:pStyle w:val="1"/>
        <w:tabs>
          <w:tab w:val="left" w:leader="underscore" w:pos="13550"/>
          <w:tab w:val="left" w:pos="13671"/>
        </w:tabs>
        <w:spacing w:after="160"/>
        <w:ind w:left="11400" w:firstLine="0"/>
      </w:pPr>
      <w:r>
        <w:t xml:space="preserve">№356180 от "___" </w:t>
      </w:r>
      <w:r>
        <w:tab/>
      </w:r>
      <w:r>
        <w:tab/>
        <w:t xml:space="preserve">20__ </w:t>
      </w:r>
      <w:proofErr w:type="gramStart"/>
      <w:r>
        <w:t>г..</w:t>
      </w:r>
      <w:proofErr w:type="gramEnd"/>
    </w:p>
    <w:p w:rsidR="00A950BF" w:rsidRDefault="00684515">
      <w:pPr>
        <w:pStyle w:val="a7"/>
        <w:ind w:left="6173"/>
      </w:pPr>
      <w:r>
        <w:t>Места накопления твердых коммунальных отходов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414"/>
        <w:gridCol w:w="2266"/>
        <w:gridCol w:w="2126"/>
        <w:gridCol w:w="1843"/>
        <w:gridCol w:w="2410"/>
        <w:gridCol w:w="1987"/>
        <w:gridCol w:w="1709"/>
      </w:tblGrid>
      <w:tr w:rsidR="00A950BF">
        <w:trPr>
          <w:trHeight w:hRule="exact" w:val="2755"/>
          <w:jc w:val="center"/>
        </w:trPr>
        <w:tc>
          <w:tcPr>
            <w:tcW w:w="581" w:type="dxa"/>
            <w:tcBorders>
              <w:top w:val="single" w:sz="4" w:space="0" w:color="auto"/>
              <w:left w:val="single" w:sz="4" w:space="0" w:color="auto"/>
            </w:tcBorders>
            <w:shd w:val="clear" w:color="auto" w:fill="auto"/>
            <w:vAlign w:val="center"/>
          </w:tcPr>
          <w:p w:rsidR="00A950BF" w:rsidRDefault="00684515">
            <w:pPr>
              <w:pStyle w:val="a9"/>
              <w:ind w:firstLine="0"/>
              <w:jc w:val="center"/>
            </w:pPr>
            <w:r>
              <w:rPr>
                <w:lang w:val="en-US" w:eastAsia="en-US" w:bidi="en-US"/>
              </w:rPr>
              <w:t xml:space="preserve">N </w:t>
            </w:r>
            <w:r>
              <w:t>п/п</w:t>
            </w:r>
          </w:p>
        </w:tc>
        <w:tc>
          <w:tcPr>
            <w:tcW w:w="2414" w:type="dxa"/>
            <w:tcBorders>
              <w:top w:val="single" w:sz="4" w:space="0" w:color="auto"/>
              <w:left w:val="single" w:sz="4" w:space="0" w:color="auto"/>
            </w:tcBorders>
            <w:shd w:val="clear" w:color="auto" w:fill="auto"/>
            <w:vAlign w:val="center"/>
          </w:tcPr>
          <w:p w:rsidR="00A950BF" w:rsidRDefault="00684515">
            <w:pPr>
              <w:pStyle w:val="a9"/>
              <w:ind w:firstLine="0"/>
              <w:jc w:val="center"/>
            </w:pPr>
            <w:r>
              <w:t>Место накопления ТКО</w:t>
            </w:r>
          </w:p>
        </w:tc>
        <w:tc>
          <w:tcPr>
            <w:tcW w:w="2266" w:type="dxa"/>
            <w:tcBorders>
              <w:top w:val="single" w:sz="4" w:space="0" w:color="auto"/>
              <w:left w:val="single" w:sz="4" w:space="0" w:color="auto"/>
            </w:tcBorders>
            <w:shd w:val="clear" w:color="auto" w:fill="auto"/>
            <w:vAlign w:val="center"/>
          </w:tcPr>
          <w:p w:rsidR="00A950BF" w:rsidRDefault="00684515">
            <w:pPr>
              <w:pStyle w:val="a9"/>
              <w:ind w:firstLine="0"/>
              <w:jc w:val="center"/>
            </w:pPr>
            <w:r>
              <w:t>Место накопления КГО</w:t>
            </w:r>
          </w:p>
        </w:tc>
        <w:tc>
          <w:tcPr>
            <w:tcW w:w="2126" w:type="dxa"/>
            <w:tcBorders>
              <w:top w:val="single" w:sz="4" w:space="0" w:color="auto"/>
              <w:left w:val="single" w:sz="4" w:space="0" w:color="auto"/>
            </w:tcBorders>
            <w:shd w:val="clear" w:color="auto" w:fill="auto"/>
            <w:vAlign w:val="center"/>
          </w:tcPr>
          <w:p w:rsidR="00A950BF" w:rsidRDefault="00684515">
            <w:pPr>
              <w:pStyle w:val="a9"/>
              <w:ind w:firstLine="0"/>
              <w:jc w:val="center"/>
            </w:pPr>
            <w:r>
              <w:t>Периодичность вывоза ТКО</w:t>
            </w:r>
          </w:p>
        </w:tc>
        <w:tc>
          <w:tcPr>
            <w:tcW w:w="1843" w:type="dxa"/>
            <w:tcBorders>
              <w:top w:val="single" w:sz="4" w:space="0" w:color="auto"/>
              <w:left w:val="single" w:sz="4" w:space="0" w:color="auto"/>
            </w:tcBorders>
            <w:shd w:val="clear" w:color="auto" w:fill="auto"/>
            <w:vAlign w:val="center"/>
          </w:tcPr>
          <w:p w:rsidR="00A950BF" w:rsidRDefault="00684515">
            <w:pPr>
              <w:pStyle w:val="a9"/>
              <w:ind w:firstLine="0"/>
              <w:jc w:val="center"/>
            </w:pPr>
            <w:r>
              <w:t>Периодичность вывоза КГО</w:t>
            </w:r>
          </w:p>
        </w:tc>
        <w:tc>
          <w:tcPr>
            <w:tcW w:w="2410" w:type="dxa"/>
            <w:tcBorders>
              <w:top w:val="single" w:sz="4" w:space="0" w:color="auto"/>
              <w:left w:val="single" w:sz="4" w:space="0" w:color="auto"/>
            </w:tcBorders>
            <w:shd w:val="clear" w:color="auto" w:fill="auto"/>
            <w:vAlign w:val="center"/>
          </w:tcPr>
          <w:p w:rsidR="00A950BF" w:rsidRDefault="00684515">
            <w:pPr>
              <w:pStyle w:val="a9"/>
              <w:ind w:firstLine="0"/>
              <w:jc w:val="center"/>
            </w:pPr>
            <w:r>
              <w:t>Тип контейнерного оборудования на площадке (контейнер, бункер, с указанием объема, м</w:t>
            </w:r>
            <w:r>
              <w:rPr>
                <w:vertAlign w:val="superscript"/>
              </w:rPr>
              <w:footnoteReference w:id="2"/>
            </w:r>
            <w:r>
              <w:t>)</w:t>
            </w:r>
          </w:p>
        </w:tc>
        <w:tc>
          <w:tcPr>
            <w:tcW w:w="1987" w:type="dxa"/>
            <w:tcBorders>
              <w:top w:val="single" w:sz="4" w:space="0" w:color="auto"/>
              <w:left w:val="single" w:sz="4" w:space="0" w:color="auto"/>
            </w:tcBorders>
            <w:shd w:val="clear" w:color="auto" w:fill="auto"/>
            <w:vAlign w:val="center"/>
          </w:tcPr>
          <w:p w:rsidR="00A950BF" w:rsidRDefault="00684515">
            <w:pPr>
              <w:pStyle w:val="a9"/>
              <w:ind w:firstLine="0"/>
              <w:jc w:val="center"/>
            </w:pPr>
            <w:r>
              <w:t>Кол-во контейнерного оборудования такого типа на площадке, всего, шт.</w:t>
            </w:r>
          </w:p>
        </w:tc>
        <w:tc>
          <w:tcPr>
            <w:tcW w:w="1709" w:type="dxa"/>
            <w:tcBorders>
              <w:top w:val="single" w:sz="4" w:space="0" w:color="auto"/>
              <w:left w:val="single" w:sz="4" w:space="0" w:color="auto"/>
              <w:right w:val="single" w:sz="4" w:space="0" w:color="auto"/>
            </w:tcBorders>
            <w:shd w:val="clear" w:color="auto" w:fill="auto"/>
            <w:vAlign w:val="bottom"/>
          </w:tcPr>
          <w:p w:rsidR="00A950BF" w:rsidRDefault="00684515">
            <w:pPr>
              <w:pStyle w:val="a9"/>
              <w:ind w:firstLine="0"/>
              <w:jc w:val="center"/>
            </w:pPr>
            <w:r>
              <w:t>Объем принимаемых твердых коммунальных отходов, определенный расчетным способом исходя из количества и объема контейнеров для накопления твердых коммунальных отходов, установленных в местах (площадках) накопления твердых коммунальных отходов</w:t>
            </w:r>
            <w:r>
              <w:rPr>
                <w:vertAlign w:val="superscript"/>
              </w:rPr>
              <w:footnoteReference w:id="3"/>
            </w:r>
            <w:r>
              <w:t>, м</w:t>
            </w:r>
            <w:r>
              <w:rPr>
                <w:vertAlign w:val="superscript"/>
              </w:rPr>
              <w:t>3</w:t>
            </w:r>
          </w:p>
        </w:tc>
      </w:tr>
      <w:tr w:rsidR="00A950BF">
        <w:trPr>
          <w:trHeight w:hRule="exact" w:val="168"/>
          <w:jc w:val="center"/>
        </w:trPr>
        <w:tc>
          <w:tcPr>
            <w:tcW w:w="581" w:type="dxa"/>
            <w:tcBorders>
              <w:top w:val="single" w:sz="4" w:space="0" w:color="auto"/>
              <w:left w:val="single" w:sz="4" w:space="0" w:color="auto"/>
            </w:tcBorders>
            <w:shd w:val="clear" w:color="auto" w:fill="auto"/>
            <w:vAlign w:val="center"/>
          </w:tcPr>
          <w:p w:rsidR="00A950BF" w:rsidRDefault="00684515">
            <w:pPr>
              <w:pStyle w:val="a9"/>
              <w:ind w:firstLine="0"/>
              <w:jc w:val="center"/>
            </w:pPr>
            <w:r>
              <w:t>1</w:t>
            </w:r>
          </w:p>
        </w:tc>
        <w:tc>
          <w:tcPr>
            <w:tcW w:w="2414" w:type="dxa"/>
            <w:tcBorders>
              <w:top w:val="single" w:sz="4" w:space="0" w:color="auto"/>
              <w:left w:val="single" w:sz="4" w:space="0" w:color="auto"/>
            </w:tcBorders>
            <w:shd w:val="clear" w:color="auto" w:fill="auto"/>
            <w:vAlign w:val="center"/>
          </w:tcPr>
          <w:p w:rsidR="00A950BF" w:rsidRDefault="00684515">
            <w:pPr>
              <w:pStyle w:val="a9"/>
              <w:ind w:firstLine="0"/>
              <w:jc w:val="center"/>
            </w:pPr>
            <w:r>
              <w:t>2</w:t>
            </w:r>
          </w:p>
        </w:tc>
        <w:tc>
          <w:tcPr>
            <w:tcW w:w="2266" w:type="dxa"/>
            <w:tcBorders>
              <w:top w:val="single" w:sz="4" w:space="0" w:color="auto"/>
              <w:left w:val="single" w:sz="4" w:space="0" w:color="auto"/>
            </w:tcBorders>
            <w:shd w:val="clear" w:color="auto" w:fill="auto"/>
            <w:vAlign w:val="center"/>
          </w:tcPr>
          <w:p w:rsidR="00A950BF" w:rsidRDefault="00684515">
            <w:pPr>
              <w:pStyle w:val="a9"/>
              <w:ind w:firstLine="0"/>
              <w:jc w:val="center"/>
            </w:pPr>
            <w:r>
              <w:t>3</w:t>
            </w:r>
          </w:p>
        </w:tc>
        <w:tc>
          <w:tcPr>
            <w:tcW w:w="2126" w:type="dxa"/>
            <w:tcBorders>
              <w:top w:val="single" w:sz="4" w:space="0" w:color="auto"/>
              <w:left w:val="single" w:sz="4" w:space="0" w:color="auto"/>
            </w:tcBorders>
            <w:shd w:val="clear" w:color="auto" w:fill="auto"/>
            <w:vAlign w:val="center"/>
          </w:tcPr>
          <w:p w:rsidR="00A950BF" w:rsidRDefault="00684515">
            <w:pPr>
              <w:pStyle w:val="a9"/>
              <w:ind w:firstLine="0"/>
              <w:jc w:val="center"/>
            </w:pPr>
            <w:r>
              <w:t>4</w:t>
            </w:r>
          </w:p>
        </w:tc>
        <w:tc>
          <w:tcPr>
            <w:tcW w:w="1843" w:type="dxa"/>
            <w:tcBorders>
              <w:top w:val="single" w:sz="4" w:space="0" w:color="auto"/>
              <w:left w:val="single" w:sz="4" w:space="0" w:color="auto"/>
            </w:tcBorders>
            <w:shd w:val="clear" w:color="auto" w:fill="auto"/>
            <w:vAlign w:val="center"/>
          </w:tcPr>
          <w:p w:rsidR="00A950BF" w:rsidRDefault="00684515">
            <w:pPr>
              <w:pStyle w:val="a9"/>
              <w:ind w:firstLine="0"/>
              <w:jc w:val="center"/>
            </w:pPr>
            <w:r>
              <w:t>5</w:t>
            </w:r>
          </w:p>
        </w:tc>
        <w:tc>
          <w:tcPr>
            <w:tcW w:w="2410" w:type="dxa"/>
            <w:tcBorders>
              <w:top w:val="single" w:sz="4" w:space="0" w:color="auto"/>
              <w:left w:val="single" w:sz="4" w:space="0" w:color="auto"/>
            </w:tcBorders>
            <w:shd w:val="clear" w:color="auto" w:fill="auto"/>
            <w:vAlign w:val="center"/>
          </w:tcPr>
          <w:p w:rsidR="00A950BF" w:rsidRDefault="00684515">
            <w:pPr>
              <w:pStyle w:val="a9"/>
              <w:ind w:firstLine="0"/>
              <w:jc w:val="center"/>
            </w:pPr>
            <w:r>
              <w:t>6</w:t>
            </w:r>
          </w:p>
        </w:tc>
        <w:tc>
          <w:tcPr>
            <w:tcW w:w="1987" w:type="dxa"/>
            <w:tcBorders>
              <w:top w:val="single" w:sz="4" w:space="0" w:color="auto"/>
              <w:left w:val="single" w:sz="4" w:space="0" w:color="auto"/>
            </w:tcBorders>
            <w:shd w:val="clear" w:color="auto" w:fill="auto"/>
            <w:vAlign w:val="center"/>
          </w:tcPr>
          <w:p w:rsidR="00A950BF" w:rsidRDefault="00684515">
            <w:pPr>
              <w:pStyle w:val="a9"/>
              <w:ind w:firstLine="0"/>
              <w:jc w:val="center"/>
            </w:pPr>
            <w:r>
              <w:t>7</w:t>
            </w:r>
          </w:p>
        </w:tc>
        <w:tc>
          <w:tcPr>
            <w:tcW w:w="1709" w:type="dxa"/>
            <w:tcBorders>
              <w:top w:val="single" w:sz="4" w:space="0" w:color="auto"/>
              <w:left w:val="single" w:sz="4" w:space="0" w:color="auto"/>
              <w:right w:val="single" w:sz="4" w:space="0" w:color="auto"/>
            </w:tcBorders>
            <w:shd w:val="clear" w:color="auto" w:fill="auto"/>
            <w:vAlign w:val="center"/>
          </w:tcPr>
          <w:p w:rsidR="00A950BF" w:rsidRDefault="00684515">
            <w:pPr>
              <w:pStyle w:val="a9"/>
              <w:ind w:firstLine="0"/>
              <w:jc w:val="center"/>
            </w:pPr>
            <w:r>
              <w:t>8</w:t>
            </w:r>
          </w:p>
        </w:tc>
      </w:tr>
      <w:tr w:rsidR="00A950BF">
        <w:trPr>
          <w:trHeight w:hRule="exact" w:val="331"/>
          <w:jc w:val="center"/>
        </w:trPr>
        <w:tc>
          <w:tcPr>
            <w:tcW w:w="581" w:type="dxa"/>
            <w:tcBorders>
              <w:top w:val="single" w:sz="4" w:space="0" w:color="auto"/>
              <w:left w:val="single" w:sz="4" w:space="0" w:color="auto"/>
            </w:tcBorders>
            <w:shd w:val="clear" w:color="auto" w:fill="auto"/>
            <w:vAlign w:val="center"/>
          </w:tcPr>
          <w:p w:rsidR="00A950BF" w:rsidRDefault="00684515">
            <w:pPr>
              <w:pStyle w:val="a9"/>
              <w:ind w:firstLine="0"/>
              <w:jc w:val="center"/>
            </w:pPr>
            <w:r>
              <w:t>1</w:t>
            </w:r>
          </w:p>
        </w:tc>
        <w:tc>
          <w:tcPr>
            <w:tcW w:w="2414" w:type="dxa"/>
            <w:tcBorders>
              <w:top w:val="single" w:sz="4" w:space="0" w:color="auto"/>
              <w:left w:val="single" w:sz="4" w:space="0" w:color="auto"/>
            </w:tcBorders>
            <w:shd w:val="clear" w:color="auto" w:fill="auto"/>
            <w:vAlign w:val="bottom"/>
          </w:tcPr>
          <w:p w:rsidR="00A950BF" w:rsidRDefault="00684515">
            <w:pPr>
              <w:pStyle w:val="a9"/>
              <w:ind w:firstLine="0"/>
            </w:pPr>
            <w:r>
              <w:t xml:space="preserve">Березовский г, Октябрьская </w:t>
            </w:r>
            <w:proofErr w:type="spellStart"/>
            <w:r>
              <w:t>ул</w:t>
            </w:r>
            <w:proofErr w:type="spellEnd"/>
            <w:r>
              <w:t>, д.104, (очистные сооружения)</w:t>
            </w:r>
          </w:p>
        </w:tc>
        <w:tc>
          <w:tcPr>
            <w:tcW w:w="2266" w:type="dxa"/>
            <w:tcBorders>
              <w:top w:val="single" w:sz="4" w:space="0" w:color="auto"/>
              <w:left w:val="single" w:sz="4" w:space="0" w:color="auto"/>
            </w:tcBorders>
            <w:shd w:val="clear" w:color="auto" w:fill="auto"/>
          </w:tcPr>
          <w:p w:rsidR="00A950BF" w:rsidRDefault="00A950BF">
            <w:pPr>
              <w:rPr>
                <w:sz w:val="10"/>
                <w:szCs w:val="10"/>
              </w:rPr>
            </w:pPr>
          </w:p>
        </w:tc>
        <w:tc>
          <w:tcPr>
            <w:tcW w:w="2126" w:type="dxa"/>
            <w:tcBorders>
              <w:top w:val="single" w:sz="4" w:space="0" w:color="auto"/>
              <w:left w:val="single" w:sz="4" w:space="0" w:color="auto"/>
            </w:tcBorders>
            <w:shd w:val="clear" w:color="auto" w:fill="auto"/>
            <w:vAlign w:val="center"/>
          </w:tcPr>
          <w:p w:rsidR="00A950BF" w:rsidRDefault="00684515">
            <w:pPr>
              <w:pStyle w:val="a9"/>
              <w:ind w:firstLine="0"/>
              <w:jc w:val="center"/>
            </w:pPr>
            <w:r>
              <w:t>!!! 1 раз в неделю</w:t>
            </w:r>
          </w:p>
        </w:tc>
        <w:tc>
          <w:tcPr>
            <w:tcW w:w="1843" w:type="dxa"/>
            <w:tcBorders>
              <w:top w:val="single" w:sz="4" w:space="0" w:color="auto"/>
              <w:left w:val="single" w:sz="4" w:space="0" w:color="auto"/>
            </w:tcBorders>
            <w:shd w:val="clear" w:color="auto" w:fill="auto"/>
          </w:tcPr>
          <w:p w:rsidR="00A950BF" w:rsidRDefault="00A950BF">
            <w:pPr>
              <w:rPr>
                <w:sz w:val="10"/>
                <w:szCs w:val="10"/>
              </w:rPr>
            </w:pPr>
          </w:p>
        </w:tc>
        <w:tc>
          <w:tcPr>
            <w:tcW w:w="2410" w:type="dxa"/>
            <w:tcBorders>
              <w:top w:val="single" w:sz="4" w:space="0" w:color="auto"/>
              <w:left w:val="single" w:sz="4" w:space="0" w:color="auto"/>
            </w:tcBorders>
            <w:shd w:val="clear" w:color="auto" w:fill="auto"/>
            <w:vAlign w:val="center"/>
          </w:tcPr>
          <w:p w:rsidR="00A950BF" w:rsidRDefault="00684515">
            <w:pPr>
              <w:pStyle w:val="a9"/>
              <w:ind w:firstLine="0"/>
              <w:jc w:val="center"/>
            </w:pPr>
            <w:r>
              <w:t>Контейнер 1,1 м3</w:t>
            </w:r>
          </w:p>
        </w:tc>
        <w:tc>
          <w:tcPr>
            <w:tcW w:w="1987" w:type="dxa"/>
            <w:tcBorders>
              <w:top w:val="single" w:sz="4" w:space="0" w:color="auto"/>
              <w:left w:val="single" w:sz="4" w:space="0" w:color="auto"/>
            </w:tcBorders>
            <w:shd w:val="clear" w:color="auto" w:fill="auto"/>
            <w:vAlign w:val="center"/>
          </w:tcPr>
          <w:p w:rsidR="00A950BF" w:rsidRDefault="00684515">
            <w:pPr>
              <w:pStyle w:val="a9"/>
              <w:ind w:firstLine="0"/>
              <w:jc w:val="center"/>
            </w:pPr>
            <w:r>
              <w:t>2</w:t>
            </w:r>
          </w:p>
        </w:tc>
        <w:tc>
          <w:tcPr>
            <w:tcW w:w="1709" w:type="dxa"/>
            <w:tcBorders>
              <w:top w:val="single" w:sz="4" w:space="0" w:color="auto"/>
              <w:left w:val="single" w:sz="4" w:space="0" w:color="auto"/>
              <w:right w:val="single" w:sz="4" w:space="0" w:color="auto"/>
            </w:tcBorders>
            <w:shd w:val="clear" w:color="auto" w:fill="auto"/>
            <w:vAlign w:val="center"/>
          </w:tcPr>
          <w:p w:rsidR="00A950BF" w:rsidRDefault="00684515">
            <w:pPr>
              <w:pStyle w:val="a9"/>
              <w:ind w:firstLine="0"/>
              <w:jc w:val="center"/>
            </w:pPr>
            <w:r>
              <w:t>9,53</w:t>
            </w:r>
          </w:p>
        </w:tc>
      </w:tr>
      <w:tr w:rsidR="00A950BF">
        <w:trPr>
          <w:trHeight w:hRule="exact" w:val="658"/>
          <w:jc w:val="center"/>
        </w:trPr>
        <w:tc>
          <w:tcPr>
            <w:tcW w:w="581" w:type="dxa"/>
            <w:tcBorders>
              <w:top w:val="single" w:sz="4" w:space="0" w:color="auto"/>
              <w:left w:val="single" w:sz="4" w:space="0" w:color="auto"/>
            </w:tcBorders>
            <w:shd w:val="clear" w:color="auto" w:fill="auto"/>
            <w:vAlign w:val="center"/>
          </w:tcPr>
          <w:p w:rsidR="00A950BF" w:rsidRDefault="00684515">
            <w:pPr>
              <w:pStyle w:val="a9"/>
              <w:ind w:firstLine="0"/>
              <w:jc w:val="center"/>
            </w:pPr>
            <w:r>
              <w:t>2</w:t>
            </w:r>
          </w:p>
        </w:tc>
        <w:tc>
          <w:tcPr>
            <w:tcW w:w="2414" w:type="dxa"/>
            <w:tcBorders>
              <w:top w:val="single" w:sz="4" w:space="0" w:color="auto"/>
              <w:left w:val="single" w:sz="4" w:space="0" w:color="auto"/>
            </w:tcBorders>
            <w:shd w:val="clear" w:color="auto" w:fill="auto"/>
            <w:vAlign w:val="bottom"/>
          </w:tcPr>
          <w:p w:rsidR="00A950BF" w:rsidRDefault="00684515">
            <w:pPr>
              <w:pStyle w:val="a9"/>
              <w:ind w:firstLine="0"/>
            </w:pPr>
            <w:r>
              <w:t xml:space="preserve">Березовский г, </w:t>
            </w:r>
            <w:proofErr w:type="spellStart"/>
            <w:r>
              <w:t>Старопышминск</w:t>
            </w:r>
            <w:proofErr w:type="spellEnd"/>
            <w:r>
              <w:t xml:space="preserve"> п, Еловая </w:t>
            </w:r>
            <w:proofErr w:type="spellStart"/>
            <w:r>
              <w:t>ул</w:t>
            </w:r>
            <w:proofErr w:type="spellEnd"/>
            <w:r>
              <w:t>, (в 7,5 км к северо- востоку от города (очистные сооружения))</w:t>
            </w:r>
          </w:p>
        </w:tc>
        <w:tc>
          <w:tcPr>
            <w:tcW w:w="2266" w:type="dxa"/>
            <w:tcBorders>
              <w:top w:val="single" w:sz="4" w:space="0" w:color="auto"/>
              <w:left w:val="single" w:sz="4" w:space="0" w:color="auto"/>
            </w:tcBorders>
            <w:shd w:val="clear" w:color="auto" w:fill="auto"/>
          </w:tcPr>
          <w:p w:rsidR="00A950BF" w:rsidRDefault="00A950BF">
            <w:pPr>
              <w:rPr>
                <w:sz w:val="10"/>
                <w:szCs w:val="10"/>
              </w:rPr>
            </w:pPr>
          </w:p>
        </w:tc>
        <w:tc>
          <w:tcPr>
            <w:tcW w:w="2126" w:type="dxa"/>
            <w:tcBorders>
              <w:top w:val="single" w:sz="4" w:space="0" w:color="auto"/>
              <w:left w:val="single" w:sz="4" w:space="0" w:color="auto"/>
            </w:tcBorders>
            <w:shd w:val="clear" w:color="auto" w:fill="auto"/>
            <w:vAlign w:val="center"/>
          </w:tcPr>
          <w:p w:rsidR="00A950BF" w:rsidRDefault="00684515">
            <w:pPr>
              <w:pStyle w:val="a9"/>
              <w:ind w:firstLine="0"/>
              <w:jc w:val="center"/>
            </w:pPr>
            <w:r>
              <w:t>!!! 1 раз в неделю</w:t>
            </w:r>
          </w:p>
        </w:tc>
        <w:tc>
          <w:tcPr>
            <w:tcW w:w="1843" w:type="dxa"/>
            <w:tcBorders>
              <w:top w:val="single" w:sz="4" w:space="0" w:color="auto"/>
              <w:left w:val="single" w:sz="4" w:space="0" w:color="auto"/>
            </w:tcBorders>
            <w:shd w:val="clear" w:color="auto" w:fill="auto"/>
          </w:tcPr>
          <w:p w:rsidR="00A950BF" w:rsidRDefault="00A950BF">
            <w:pPr>
              <w:rPr>
                <w:sz w:val="10"/>
                <w:szCs w:val="10"/>
              </w:rPr>
            </w:pPr>
          </w:p>
        </w:tc>
        <w:tc>
          <w:tcPr>
            <w:tcW w:w="2410" w:type="dxa"/>
            <w:tcBorders>
              <w:top w:val="single" w:sz="4" w:space="0" w:color="auto"/>
              <w:left w:val="single" w:sz="4" w:space="0" w:color="auto"/>
            </w:tcBorders>
            <w:shd w:val="clear" w:color="auto" w:fill="auto"/>
            <w:vAlign w:val="center"/>
          </w:tcPr>
          <w:p w:rsidR="00A950BF" w:rsidRDefault="00684515">
            <w:pPr>
              <w:pStyle w:val="a9"/>
              <w:ind w:firstLine="0"/>
              <w:jc w:val="center"/>
            </w:pPr>
            <w:r>
              <w:t>Контейнер 1,1 м3</w:t>
            </w:r>
          </w:p>
        </w:tc>
        <w:tc>
          <w:tcPr>
            <w:tcW w:w="1987" w:type="dxa"/>
            <w:tcBorders>
              <w:top w:val="single" w:sz="4" w:space="0" w:color="auto"/>
              <w:left w:val="single" w:sz="4" w:space="0" w:color="auto"/>
            </w:tcBorders>
            <w:shd w:val="clear" w:color="auto" w:fill="auto"/>
            <w:vAlign w:val="center"/>
          </w:tcPr>
          <w:p w:rsidR="00A950BF" w:rsidRDefault="00684515">
            <w:pPr>
              <w:pStyle w:val="a9"/>
              <w:ind w:firstLine="0"/>
              <w:jc w:val="center"/>
            </w:pPr>
            <w:r>
              <w:t>1</w:t>
            </w:r>
          </w:p>
        </w:tc>
        <w:tc>
          <w:tcPr>
            <w:tcW w:w="1709" w:type="dxa"/>
            <w:tcBorders>
              <w:top w:val="single" w:sz="4" w:space="0" w:color="auto"/>
              <w:left w:val="single" w:sz="4" w:space="0" w:color="auto"/>
              <w:right w:val="single" w:sz="4" w:space="0" w:color="auto"/>
            </w:tcBorders>
            <w:shd w:val="clear" w:color="auto" w:fill="auto"/>
            <w:vAlign w:val="center"/>
          </w:tcPr>
          <w:p w:rsidR="00A950BF" w:rsidRDefault="00684515">
            <w:pPr>
              <w:pStyle w:val="a9"/>
              <w:ind w:firstLine="0"/>
              <w:jc w:val="center"/>
            </w:pPr>
            <w:r>
              <w:t>4,76</w:t>
            </w:r>
          </w:p>
        </w:tc>
      </w:tr>
      <w:tr w:rsidR="00A950BF">
        <w:trPr>
          <w:trHeight w:hRule="exact" w:val="490"/>
          <w:jc w:val="center"/>
        </w:trPr>
        <w:tc>
          <w:tcPr>
            <w:tcW w:w="581" w:type="dxa"/>
            <w:tcBorders>
              <w:top w:val="single" w:sz="4" w:space="0" w:color="auto"/>
              <w:left w:val="single" w:sz="4" w:space="0" w:color="auto"/>
            </w:tcBorders>
            <w:shd w:val="clear" w:color="auto" w:fill="auto"/>
            <w:vAlign w:val="center"/>
          </w:tcPr>
          <w:p w:rsidR="00A950BF" w:rsidRDefault="00684515">
            <w:pPr>
              <w:pStyle w:val="a9"/>
              <w:ind w:firstLine="0"/>
              <w:jc w:val="center"/>
            </w:pPr>
            <w:r>
              <w:t>3</w:t>
            </w:r>
          </w:p>
        </w:tc>
        <w:tc>
          <w:tcPr>
            <w:tcW w:w="2414" w:type="dxa"/>
            <w:tcBorders>
              <w:top w:val="single" w:sz="4" w:space="0" w:color="auto"/>
              <w:left w:val="single" w:sz="4" w:space="0" w:color="auto"/>
            </w:tcBorders>
            <w:shd w:val="clear" w:color="auto" w:fill="auto"/>
            <w:vAlign w:val="bottom"/>
          </w:tcPr>
          <w:p w:rsidR="00A950BF" w:rsidRDefault="00684515">
            <w:pPr>
              <w:pStyle w:val="a9"/>
              <w:ind w:firstLine="0"/>
            </w:pPr>
            <w:r>
              <w:t xml:space="preserve">Березовский г, </w:t>
            </w:r>
            <w:proofErr w:type="spellStart"/>
            <w:r>
              <w:t>Ключевск</w:t>
            </w:r>
            <w:proofErr w:type="spellEnd"/>
            <w:r>
              <w:t xml:space="preserve"> п, Больничный пер, д.13, (210 м от ж/д №13 (очистные сооружения))</w:t>
            </w:r>
          </w:p>
        </w:tc>
        <w:tc>
          <w:tcPr>
            <w:tcW w:w="2266" w:type="dxa"/>
            <w:tcBorders>
              <w:top w:val="single" w:sz="4" w:space="0" w:color="auto"/>
              <w:left w:val="single" w:sz="4" w:space="0" w:color="auto"/>
            </w:tcBorders>
            <w:shd w:val="clear" w:color="auto" w:fill="auto"/>
          </w:tcPr>
          <w:p w:rsidR="00A950BF" w:rsidRDefault="00A950BF">
            <w:pPr>
              <w:rPr>
                <w:sz w:val="10"/>
                <w:szCs w:val="10"/>
              </w:rPr>
            </w:pPr>
          </w:p>
        </w:tc>
        <w:tc>
          <w:tcPr>
            <w:tcW w:w="2126" w:type="dxa"/>
            <w:tcBorders>
              <w:top w:val="single" w:sz="4" w:space="0" w:color="auto"/>
              <w:left w:val="single" w:sz="4" w:space="0" w:color="auto"/>
            </w:tcBorders>
            <w:shd w:val="clear" w:color="auto" w:fill="auto"/>
            <w:vAlign w:val="center"/>
          </w:tcPr>
          <w:p w:rsidR="00A950BF" w:rsidRDefault="00684515">
            <w:pPr>
              <w:pStyle w:val="a9"/>
              <w:ind w:firstLine="0"/>
              <w:jc w:val="center"/>
            </w:pPr>
            <w:r>
              <w:t>!!! 1 раз в неделю</w:t>
            </w:r>
          </w:p>
        </w:tc>
        <w:tc>
          <w:tcPr>
            <w:tcW w:w="1843" w:type="dxa"/>
            <w:tcBorders>
              <w:top w:val="single" w:sz="4" w:space="0" w:color="auto"/>
              <w:left w:val="single" w:sz="4" w:space="0" w:color="auto"/>
            </w:tcBorders>
            <w:shd w:val="clear" w:color="auto" w:fill="auto"/>
          </w:tcPr>
          <w:p w:rsidR="00A950BF" w:rsidRDefault="00A950BF">
            <w:pPr>
              <w:rPr>
                <w:sz w:val="10"/>
                <w:szCs w:val="10"/>
              </w:rPr>
            </w:pPr>
          </w:p>
        </w:tc>
        <w:tc>
          <w:tcPr>
            <w:tcW w:w="2410" w:type="dxa"/>
            <w:tcBorders>
              <w:top w:val="single" w:sz="4" w:space="0" w:color="auto"/>
              <w:left w:val="single" w:sz="4" w:space="0" w:color="auto"/>
            </w:tcBorders>
            <w:shd w:val="clear" w:color="auto" w:fill="auto"/>
            <w:vAlign w:val="center"/>
          </w:tcPr>
          <w:p w:rsidR="00A950BF" w:rsidRDefault="00684515">
            <w:pPr>
              <w:pStyle w:val="a9"/>
              <w:ind w:firstLine="0"/>
              <w:jc w:val="center"/>
            </w:pPr>
            <w:r>
              <w:t>Контейнер 1,1 м3</w:t>
            </w:r>
          </w:p>
        </w:tc>
        <w:tc>
          <w:tcPr>
            <w:tcW w:w="1987" w:type="dxa"/>
            <w:tcBorders>
              <w:top w:val="single" w:sz="4" w:space="0" w:color="auto"/>
              <w:left w:val="single" w:sz="4" w:space="0" w:color="auto"/>
            </w:tcBorders>
            <w:shd w:val="clear" w:color="auto" w:fill="auto"/>
            <w:vAlign w:val="center"/>
          </w:tcPr>
          <w:p w:rsidR="00A950BF" w:rsidRDefault="00684515">
            <w:pPr>
              <w:pStyle w:val="a9"/>
              <w:ind w:firstLine="0"/>
              <w:jc w:val="center"/>
            </w:pPr>
            <w:r>
              <w:t>1</w:t>
            </w:r>
          </w:p>
        </w:tc>
        <w:tc>
          <w:tcPr>
            <w:tcW w:w="1709" w:type="dxa"/>
            <w:tcBorders>
              <w:top w:val="single" w:sz="4" w:space="0" w:color="auto"/>
              <w:left w:val="single" w:sz="4" w:space="0" w:color="auto"/>
              <w:right w:val="single" w:sz="4" w:space="0" w:color="auto"/>
            </w:tcBorders>
            <w:shd w:val="clear" w:color="auto" w:fill="auto"/>
            <w:vAlign w:val="center"/>
          </w:tcPr>
          <w:p w:rsidR="00A950BF" w:rsidRDefault="00684515">
            <w:pPr>
              <w:pStyle w:val="a9"/>
              <w:ind w:firstLine="0"/>
              <w:jc w:val="center"/>
            </w:pPr>
            <w:r>
              <w:t>4,76</w:t>
            </w:r>
          </w:p>
        </w:tc>
      </w:tr>
      <w:tr w:rsidR="00A950BF">
        <w:trPr>
          <w:trHeight w:hRule="exact" w:val="658"/>
          <w:jc w:val="center"/>
        </w:trPr>
        <w:tc>
          <w:tcPr>
            <w:tcW w:w="581" w:type="dxa"/>
            <w:tcBorders>
              <w:top w:val="single" w:sz="4" w:space="0" w:color="auto"/>
              <w:left w:val="single" w:sz="4" w:space="0" w:color="auto"/>
            </w:tcBorders>
            <w:shd w:val="clear" w:color="auto" w:fill="auto"/>
            <w:vAlign w:val="center"/>
          </w:tcPr>
          <w:p w:rsidR="00A950BF" w:rsidRDefault="00684515">
            <w:pPr>
              <w:pStyle w:val="a9"/>
              <w:ind w:firstLine="0"/>
              <w:jc w:val="center"/>
            </w:pPr>
            <w:r>
              <w:t>4</w:t>
            </w:r>
          </w:p>
        </w:tc>
        <w:tc>
          <w:tcPr>
            <w:tcW w:w="2414" w:type="dxa"/>
            <w:tcBorders>
              <w:top w:val="single" w:sz="4" w:space="0" w:color="auto"/>
              <w:left w:val="single" w:sz="4" w:space="0" w:color="auto"/>
            </w:tcBorders>
            <w:shd w:val="clear" w:color="auto" w:fill="auto"/>
            <w:vAlign w:val="bottom"/>
          </w:tcPr>
          <w:p w:rsidR="00A950BF" w:rsidRDefault="00684515">
            <w:pPr>
              <w:pStyle w:val="a9"/>
              <w:ind w:firstLine="0"/>
            </w:pPr>
            <w:r>
              <w:t xml:space="preserve">Березовский г, СПО </w:t>
            </w:r>
            <w:r>
              <w:rPr>
                <w:lang w:val="en-US" w:eastAsia="en-US" w:bidi="en-US"/>
              </w:rPr>
              <w:t>N</w:t>
            </w:r>
            <w:r w:rsidRPr="00D0040F">
              <w:rPr>
                <w:lang w:eastAsia="en-US" w:bidi="en-US"/>
              </w:rPr>
              <w:t xml:space="preserve">128 </w:t>
            </w:r>
            <w:r>
              <w:t>Вишенка тер, (566 м на юго- запад от южной границы СПО (ВНС "44 квартал"))</w:t>
            </w:r>
          </w:p>
        </w:tc>
        <w:tc>
          <w:tcPr>
            <w:tcW w:w="2266" w:type="dxa"/>
            <w:tcBorders>
              <w:top w:val="single" w:sz="4" w:space="0" w:color="auto"/>
              <w:left w:val="single" w:sz="4" w:space="0" w:color="auto"/>
            </w:tcBorders>
            <w:shd w:val="clear" w:color="auto" w:fill="auto"/>
          </w:tcPr>
          <w:p w:rsidR="00A950BF" w:rsidRDefault="00A950BF">
            <w:pPr>
              <w:rPr>
                <w:sz w:val="10"/>
                <w:szCs w:val="10"/>
              </w:rPr>
            </w:pPr>
          </w:p>
        </w:tc>
        <w:tc>
          <w:tcPr>
            <w:tcW w:w="2126" w:type="dxa"/>
            <w:tcBorders>
              <w:top w:val="single" w:sz="4" w:space="0" w:color="auto"/>
              <w:left w:val="single" w:sz="4" w:space="0" w:color="auto"/>
            </w:tcBorders>
            <w:shd w:val="clear" w:color="auto" w:fill="auto"/>
            <w:vAlign w:val="center"/>
          </w:tcPr>
          <w:p w:rsidR="00A950BF" w:rsidRDefault="00684515">
            <w:pPr>
              <w:pStyle w:val="a9"/>
              <w:ind w:firstLine="0"/>
              <w:jc w:val="center"/>
            </w:pPr>
            <w:r>
              <w:t>!!! 1 раз в неделю</w:t>
            </w:r>
          </w:p>
        </w:tc>
        <w:tc>
          <w:tcPr>
            <w:tcW w:w="1843" w:type="dxa"/>
            <w:tcBorders>
              <w:top w:val="single" w:sz="4" w:space="0" w:color="auto"/>
              <w:left w:val="single" w:sz="4" w:space="0" w:color="auto"/>
            </w:tcBorders>
            <w:shd w:val="clear" w:color="auto" w:fill="auto"/>
          </w:tcPr>
          <w:p w:rsidR="00A950BF" w:rsidRDefault="00A950BF">
            <w:pPr>
              <w:rPr>
                <w:sz w:val="10"/>
                <w:szCs w:val="10"/>
              </w:rPr>
            </w:pPr>
          </w:p>
        </w:tc>
        <w:tc>
          <w:tcPr>
            <w:tcW w:w="2410" w:type="dxa"/>
            <w:tcBorders>
              <w:top w:val="single" w:sz="4" w:space="0" w:color="auto"/>
              <w:left w:val="single" w:sz="4" w:space="0" w:color="auto"/>
            </w:tcBorders>
            <w:shd w:val="clear" w:color="auto" w:fill="auto"/>
            <w:vAlign w:val="center"/>
          </w:tcPr>
          <w:p w:rsidR="00A950BF" w:rsidRDefault="00684515">
            <w:pPr>
              <w:pStyle w:val="a9"/>
              <w:ind w:firstLine="0"/>
              <w:jc w:val="center"/>
            </w:pPr>
            <w:r>
              <w:t>Контейнер 0,75 м3</w:t>
            </w:r>
          </w:p>
        </w:tc>
        <w:tc>
          <w:tcPr>
            <w:tcW w:w="1987" w:type="dxa"/>
            <w:tcBorders>
              <w:top w:val="single" w:sz="4" w:space="0" w:color="auto"/>
              <w:left w:val="single" w:sz="4" w:space="0" w:color="auto"/>
            </w:tcBorders>
            <w:shd w:val="clear" w:color="auto" w:fill="auto"/>
            <w:vAlign w:val="center"/>
          </w:tcPr>
          <w:p w:rsidR="00A950BF" w:rsidRDefault="00684515">
            <w:pPr>
              <w:pStyle w:val="a9"/>
              <w:ind w:firstLine="0"/>
              <w:jc w:val="center"/>
            </w:pPr>
            <w:r>
              <w:t>1</w:t>
            </w:r>
          </w:p>
        </w:tc>
        <w:tc>
          <w:tcPr>
            <w:tcW w:w="1709" w:type="dxa"/>
            <w:tcBorders>
              <w:top w:val="single" w:sz="4" w:space="0" w:color="auto"/>
              <w:left w:val="single" w:sz="4" w:space="0" w:color="auto"/>
              <w:right w:val="single" w:sz="4" w:space="0" w:color="auto"/>
            </w:tcBorders>
            <w:shd w:val="clear" w:color="auto" w:fill="auto"/>
            <w:vAlign w:val="center"/>
          </w:tcPr>
          <w:p w:rsidR="00A950BF" w:rsidRDefault="00684515">
            <w:pPr>
              <w:pStyle w:val="a9"/>
              <w:ind w:firstLine="0"/>
              <w:jc w:val="center"/>
            </w:pPr>
            <w:r>
              <w:t>3,25</w:t>
            </w:r>
          </w:p>
        </w:tc>
      </w:tr>
      <w:tr w:rsidR="00A950BF">
        <w:trPr>
          <w:trHeight w:hRule="exact" w:val="331"/>
          <w:jc w:val="center"/>
        </w:trPr>
        <w:tc>
          <w:tcPr>
            <w:tcW w:w="581" w:type="dxa"/>
            <w:tcBorders>
              <w:top w:val="single" w:sz="4" w:space="0" w:color="auto"/>
              <w:left w:val="single" w:sz="4" w:space="0" w:color="auto"/>
            </w:tcBorders>
            <w:shd w:val="clear" w:color="auto" w:fill="auto"/>
            <w:vAlign w:val="center"/>
          </w:tcPr>
          <w:p w:rsidR="00A950BF" w:rsidRDefault="00684515">
            <w:pPr>
              <w:pStyle w:val="a9"/>
              <w:ind w:firstLine="0"/>
              <w:jc w:val="center"/>
            </w:pPr>
            <w:r>
              <w:t>5</w:t>
            </w:r>
          </w:p>
        </w:tc>
        <w:tc>
          <w:tcPr>
            <w:tcW w:w="2414" w:type="dxa"/>
            <w:tcBorders>
              <w:top w:val="single" w:sz="4" w:space="0" w:color="auto"/>
              <w:left w:val="single" w:sz="4" w:space="0" w:color="auto"/>
            </w:tcBorders>
            <w:shd w:val="clear" w:color="auto" w:fill="auto"/>
            <w:vAlign w:val="bottom"/>
          </w:tcPr>
          <w:p w:rsidR="00A950BF" w:rsidRDefault="00684515">
            <w:pPr>
              <w:pStyle w:val="a9"/>
              <w:ind w:firstLine="0"/>
            </w:pPr>
            <w:r>
              <w:t>Березовский г, 124-ый квартал тер, д.11, (КНС "Зори")</w:t>
            </w:r>
          </w:p>
        </w:tc>
        <w:tc>
          <w:tcPr>
            <w:tcW w:w="2266" w:type="dxa"/>
            <w:tcBorders>
              <w:top w:val="single" w:sz="4" w:space="0" w:color="auto"/>
              <w:left w:val="single" w:sz="4" w:space="0" w:color="auto"/>
            </w:tcBorders>
            <w:shd w:val="clear" w:color="auto" w:fill="auto"/>
          </w:tcPr>
          <w:p w:rsidR="00A950BF" w:rsidRDefault="00A950BF">
            <w:pPr>
              <w:rPr>
                <w:sz w:val="10"/>
                <w:szCs w:val="10"/>
              </w:rPr>
            </w:pPr>
          </w:p>
        </w:tc>
        <w:tc>
          <w:tcPr>
            <w:tcW w:w="2126" w:type="dxa"/>
            <w:tcBorders>
              <w:top w:val="single" w:sz="4" w:space="0" w:color="auto"/>
              <w:left w:val="single" w:sz="4" w:space="0" w:color="auto"/>
            </w:tcBorders>
            <w:shd w:val="clear" w:color="auto" w:fill="auto"/>
            <w:vAlign w:val="center"/>
          </w:tcPr>
          <w:p w:rsidR="00A950BF" w:rsidRDefault="00684515">
            <w:pPr>
              <w:pStyle w:val="a9"/>
              <w:ind w:firstLine="0"/>
              <w:jc w:val="center"/>
            </w:pPr>
            <w:r>
              <w:t>!!! 1 раз в неделю</w:t>
            </w:r>
          </w:p>
        </w:tc>
        <w:tc>
          <w:tcPr>
            <w:tcW w:w="1843" w:type="dxa"/>
            <w:tcBorders>
              <w:top w:val="single" w:sz="4" w:space="0" w:color="auto"/>
              <w:left w:val="single" w:sz="4" w:space="0" w:color="auto"/>
            </w:tcBorders>
            <w:shd w:val="clear" w:color="auto" w:fill="auto"/>
          </w:tcPr>
          <w:p w:rsidR="00A950BF" w:rsidRDefault="00A950BF">
            <w:pPr>
              <w:rPr>
                <w:sz w:val="10"/>
                <w:szCs w:val="10"/>
              </w:rPr>
            </w:pPr>
          </w:p>
        </w:tc>
        <w:tc>
          <w:tcPr>
            <w:tcW w:w="2410" w:type="dxa"/>
            <w:tcBorders>
              <w:top w:val="single" w:sz="4" w:space="0" w:color="auto"/>
              <w:left w:val="single" w:sz="4" w:space="0" w:color="auto"/>
            </w:tcBorders>
            <w:shd w:val="clear" w:color="auto" w:fill="auto"/>
            <w:vAlign w:val="center"/>
          </w:tcPr>
          <w:p w:rsidR="00A950BF" w:rsidRDefault="00684515">
            <w:pPr>
              <w:pStyle w:val="a9"/>
              <w:ind w:firstLine="0"/>
              <w:jc w:val="center"/>
            </w:pPr>
            <w:r>
              <w:t>Контейнер 1,1 м3</w:t>
            </w:r>
          </w:p>
        </w:tc>
        <w:tc>
          <w:tcPr>
            <w:tcW w:w="1987" w:type="dxa"/>
            <w:tcBorders>
              <w:top w:val="single" w:sz="4" w:space="0" w:color="auto"/>
              <w:left w:val="single" w:sz="4" w:space="0" w:color="auto"/>
            </w:tcBorders>
            <w:shd w:val="clear" w:color="auto" w:fill="auto"/>
            <w:vAlign w:val="center"/>
          </w:tcPr>
          <w:p w:rsidR="00A950BF" w:rsidRDefault="00684515">
            <w:pPr>
              <w:pStyle w:val="a9"/>
              <w:ind w:firstLine="0"/>
              <w:jc w:val="center"/>
            </w:pPr>
            <w:r>
              <w:t>1</w:t>
            </w:r>
          </w:p>
        </w:tc>
        <w:tc>
          <w:tcPr>
            <w:tcW w:w="1709" w:type="dxa"/>
            <w:tcBorders>
              <w:top w:val="single" w:sz="4" w:space="0" w:color="auto"/>
              <w:left w:val="single" w:sz="4" w:space="0" w:color="auto"/>
              <w:right w:val="single" w:sz="4" w:space="0" w:color="auto"/>
            </w:tcBorders>
            <w:shd w:val="clear" w:color="auto" w:fill="auto"/>
            <w:vAlign w:val="center"/>
          </w:tcPr>
          <w:p w:rsidR="00A950BF" w:rsidRDefault="00684515">
            <w:pPr>
              <w:pStyle w:val="a9"/>
              <w:ind w:firstLine="0"/>
              <w:jc w:val="center"/>
            </w:pPr>
            <w:r>
              <w:t>4,76</w:t>
            </w:r>
          </w:p>
        </w:tc>
      </w:tr>
      <w:tr w:rsidR="00A950BF">
        <w:trPr>
          <w:trHeight w:hRule="exact" w:val="331"/>
          <w:jc w:val="center"/>
        </w:trPr>
        <w:tc>
          <w:tcPr>
            <w:tcW w:w="581" w:type="dxa"/>
            <w:tcBorders>
              <w:top w:val="single" w:sz="4" w:space="0" w:color="auto"/>
              <w:left w:val="single" w:sz="4" w:space="0" w:color="auto"/>
            </w:tcBorders>
            <w:shd w:val="clear" w:color="auto" w:fill="auto"/>
            <w:vAlign w:val="center"/>
          </w:tcPr>
          <w:p w:rsidR="00A950BF" w:rsidRDefault="00684515">
            <w:pPr>
              <w:pStyle w:val="a9"/>
              <w:ind w:firstLine="0"/>
              <w:jc w:val="center"/>
            </w:pPr>
            <w:r>
              <w:t>6</w:t>
            </w:r>
          </w:p>
        </w:tc>
        <w:tc>
          <w:tcPr>
            <w:tcW w:w="2414" w:type="dxa"/>
            <w:tcBorders>
              <w:top w:val="single" w:sz="4" w:space="0" w:color="auto"/>
              <w:left w:val="single" w:sz="4" w:space="0" w:color="auto"/>
            </w:tcBorders>
            <w:shd w:val="clear" w:color="auto" w:fill="auto"/>
            <w:vAlign w:val="bottom"/>
          </w:tcPr>
          <w:p w:rsidR="00A950BF" w:rsidRDefault="00684515">
            <w:pPr>
              <w:pStyle w:val="a9"/>
              <w:ind w:firstLine="0"/>
            </w:pPr>
            <w:r>
              <w:t>Березовский г, Кировский пер, (КНС "Февральская")</w:t>
            </w:r>
          </w:p>
        </w:tc>
        <w:tc>
          <w:tcPr>
            <w:tcW w:w="2266" w:type="dxa"/>
            <w:tcBorders>
              <w:top w:val="single" w:sz="4" w:space="0" w:color="auto"/>
              <w:left w:val="single" w:sz="4" w:space="0" w:color="auto"/>
            </w:tcBorders>
            <w:shd w:val="clear" w:color="auto" w:fill="auto"/>
          </w:tcPr>
          <w:p w:rsidR="00A950BF" w:rsidRDefault="00A950BF">
            <w:pPr>
              <w:rPr>
                <w:sz w:val="10"/>
                <w:szCs w:val="10"/>
              </w:rPr>
            </w:pPr>
          </w:p>
        </w:tc>
        <w:tc>
          <w:tcPr>
            <w:tcW w:w="2126" w:type="dxa"/>
            <w:tcBorders>
              <w:top w:val="single" w:sz="4" w:space="0" w:color="auto"/>
              <w:left w:val="single" w:sz="4" w:space="0" w:color="auto"/>
            </w:tcBorders>
            <w:shd w:val="clear" w:color="auto" w:fill="auto"/>
            <w:vAlign w:val="center"/>
          </w:tcPr>
          <w:p w:rsidR="00A950BF" w:rsidRDefault="00684515">
            <w:pPr>
              <w:pStyle w:val="a9"/>
              <w:ind w:firstLine="0"/>
              <w:jc w:val="center"/>
            </w:pPr>
            <w:r>
              <w:t>!!! 1 раз в неделю</w:t>
            </w:r>
          </w:p>
        </w:tc>
        <w:tc>
          <w:tcPr>
            <w:tcW w:w="1843" w:type="dxa"/>
            <w:tcBorders>
              <w:top w:val="single" w:sz="4" w:space="0" w:color="auto"/>
              <w:left w:val="single" w:sz="4" w:space="0" w:color="auto"/>
            </w:tcBorders>
            <w:shd w:val="clear" w:color="auto" w:fill="auto"/>
          </w:tcPr>
          <w:p w:rsidR="00A950BF" w:rsidRDefault="00A950BF">
            <w:pPr>
              <w:rPr>
                <w:sz w:val="10"/>
                <w:szCs w:val="10"/>
              </w:rPr>
            </w:pPr>
          </w:p>
        </w:tc>
        <w:tc>
          <w:tcPr>
            <w:tcW w:w="2410" w:type="dxa"/>
            <w:tcBorders>
              <w:top w:val="single" w:sz="4" w:space="0" w:color="auto"/>
              <w:left w:val="single" w:sz="4" w:space="0" w:color="auto"/>
            </w:tcBorders>
            <w:shd w:val="clear" w:color="auto" w:fill="auto"/>
            <w:vAlign w:val="center"/>
          </w:tcPr>
          <w:p w:rsidR="00A950BF" w:rsidRDefault="00684515">
            <w:pPr>
              <w:pStyle w:val="a9"/>
              <w:ind w:firstLine="0"/>
              <w:jc w:val="center"/>
            </w:pPr>
            <w:r>
              <w:t>Контейнер 1,1 м3</w:t>
            </w:r>
          </w:p>
        </w:tc>
        <w:tc>
          <w:tcPr>
            <w:tcW w:w="1987" w:type="dxa"/>
            <w:tcBorders>
              <w:top w:val="single" w:sz="4" w:space="0" w:color="auto"/>
              <w:left w:val="single" w:sz="4" w:space="0" w:color="auto"/>
            </w:tcBorders>
            <w:shd w:val="clear" w:color="auto" w:fill="auto"/>
            <w:vAlign w:val="center"/>
          </w:tcPr>
          <w:p w:rsidR="00A950BF" w:rsidRDefault="00684515">
            <w:pPr>
              <w:pStyle w:val="a9"/>
              <w:ind w:firstLine="0"/>
              <w:jc w:val="center"/>
            </w:pPr>
            <w:r>
              <w:t>1</w:t>
            </w:r>
          </w:p>
        </w:tc>
        <w:tc>
          <w:tcPr>
            <w:tcW w:w="1709" w:type="dxa"/>
            <w:tcBorders>
              <w:top w:val="single" w:sz="4" w:space="0" w:color="auto"/>
              <w:left w:val="single" w:sz="4" w:space="0" w:color="auto"/>
              <w:right w:val="single" w:sz="4" w:space="0" w:color="auto"/>
            </w:tcBorders>
            <w:shd w:val="clear" w:color="auto" w:fill="auto"/>
            <w:vAlign w:val="center"/>
          </w:tcPr>
          <w:p w:rsidR="00A950BF" w:rsidRDefault="00684515">
            <w:pPr>
              <w:pStyle w:val="a9"/>
              <w:ind w:firstLine="0"/>
              <w:jc w:val="center"/>
            </w:pPr>
            <w:r>
              <w:t>4,76</w:t>
            </w:r>
          </w:p>
        </w:tc>
      </w:tr>
      <w:tr w:rsidR="00A950BF">
        <w:trPr>
          <w:trHeight w:hRule="exact" w:val="494"/>
          <w:jc w:val="center"/>
        </w:trPr>
        <w:tc>
          <w:tcPr>
            <w:tcW w:w="581" w:type="dxa"/>
            <w:tcBorders>
              <w:top w:val="single" w:sz="4" w:space="0" w:color="auto"/>
              <w:left w:val="single" w:sz="4" w:space="0" w:color="auto"/>
            </w:tcBorders>
            <w:shd w:val="clear" w:color="auto" w:fill="auto"/>
            <w:vAlign w:val="center"/>
          </w:tcPr>
          <w:p w:rsidR="00A950BF" w:rsidRDefault="00684515">
            <w:pPr>
              <w:pStyle w:val="a9"/>
              <w:ind w:firstLine="0"/>
              <w:jc w:val="center"/>
            </w:pPr>
            <w:r>
              <w:t>7</w:t>
            </w:r>
          </w:p>
        </w:tc>
        <w:tc>
          <w:tcPr>
            <w:tcW w:w="2414" w:type="dxa"/>
            <w:tcBorders>
              <w:top w:val="single" w:sz="4" w:space="0" w:color="auto"/>
              <w:left w:val="single" w:sz="4" w:space="0" w:color="auto"/>
            </w:tcBorders>
            <w:shd w:val="clear" w:color="auto" w:fill="auto"/>
            <w:vAlign w:val="bottom"/>
          </w:tcPr>
          <w:p w:rsidR="00A950BF" w:rsidRDefault="00684515">
            <w:pPr>
              <w:pStyle w:val="a9"/>
              <w:ind w:firstLine="0"/>
            </w:pPr>
            <w:r>
              <w:t xml:space="preserve">Березовский г, </w:t>
            </w:r>
            <w:proofErr w:type="spellStart"/>
            <w:r>
              <w:t>Шиловка</w:t>
            </w:r>
            <w:proofErr w:type="spellEnd"/>
            <w:r>
              <w:t xml:space="preserve"> п, Совхозная </w:t>
            </w:r>
            <w:proofErr w:type="spellStart"/>
            <w:r>
              <w:t>ул</w:t>
            </w:r>
            <w:proofErr w:type="spellEnd"/>
            <w:r>
              <w:t>, д.2,к.А, (КНС "</w:t>
            </w:r>
            <w:proofErr w:type="spellStart"/>
            <w:r>
              <w:t>Шиловка</w:t>
            </w:r>
            <w:proofErr w:type="spellEnd"/>
            <w:r>
              <w:t>")</w:t>
            </w:r>
          </w:p>
        </w:tc>
        <w:tc>
          <w:tcPr>
            <w:tcW w:w="2266" w:type="dxa"/>
            <w:tcBorders>
              <w:top w:val="single" w:sz="4" w:space="0" w:color="auto"/>
              <w:left w:val="single" w:sz="4" w:space="0" w:color="auto"/>
            </w:tcBorders>
            <w:shd w:val="clear" w:color="auto" w:fill="auto"/>
          </w:tcPr>
          <w:p w:rsidR="00A950BF" w:rsidRDefault="00A950BF">
            <w:pPr>
              <w:rPr>
                <w:sz w:val="10"/>
                <w:szCs w:val="10"/>
              </w:rPr>
            </w:pPr>
          </w:p>
        </w:tc>
        <w:tc>
          <w:tcPr>
            <w:tcW w:w="2126" w:type="dxa"/>
            <w:tcBorders>
              <w:top w:val="single" w:sz="4" w:space="0" w:color="auto"/>
              <w:left w:val="single" w:sz="4" w:space="0" w:color="auto"/>
            </w:tcBorders>
            <w:shd w:val="clear" w:color="auto" w:fill="auto"/>
            <w:vAlign w:val="center"/>
          </w:tcPr>
          <w:p w:rsidR="00A950BF" w:rsidRDefault="00684515">
            <w:pPr>
              <w:pStyle w:val="a9"/>
              <w:ind w:firstLine="0"/>
              <w:jc w:val="center"/>
            </w:pPr>
            <w:r>
              <w:t>!!! 1 раз в неделю</w:t>
            </w:r>
          </w:p>
        </w:tc>
        <w:tc>
          <w:tcPr>
            <w:tcW w:w="1843" w:type="dxa"/>
            <w:tcBorders>
              <w:top w:val="single" w:sz="4" w:space="0" w:color="auto"/>
              <w:left w:val="single" w:sz="4" w:space="0" w:color="auto"/>
            </w:tcBorders>
            <w:shd w:val="clear" w:color="auto" w:fill="auto"/>
          </w:tcPr>
          <w:p w:rsidR="00A950BF" w:rsidRDefault="00A950BF">
            <w:pPr>
              <w:rPr>
                <w:sz w:val="10"/>
                <w:szCs w:val="10"/>
              </w:rPr>
            </w:pPr>
          </w:p>
        </w:tc>
        <w:tc>
          <w:tcPr>
            <w:tcW w:w="2410" w:type="dxa"/>
            <w:tcBorders>
              <w:top w:val="single" w:sz="4" w:space="0" w:color="auto"/>
              <w:left w:val="single" w:sz="4" w:space="0" w:color="auto"/>
            </w:tcBorders>
            <w:shd w:val="clear" w:color="auto" w:fill="auto"/>
            <w:vAlign w:val="center"/>
          </w:tcPr>
          <w:p w:rsidR="00A950BF" w:rsidRDefault="00684515">
            <w:pPr>
              <w:pStyle w:val="a9"/>
              <w:ind w:firstLine="0"/>
              <w:jc w:val="center"/>
            </w:pPr>
            <w:r>
              <w:t>Контейнер 1,1 м3</w:t>
            </w:r>
          </w:p>
        </w:tc>
        <w:tc>
          <w:tcPr>
            <w:tcW w:w="1987" w:type="dxa"/>
            <w:tcBorders>
              <w:top w:val="single" w:sz="4" w:space="0" w:color="auto"/>
              <w:left w:val="single" w:sz="4" w:space="0" w:color="auto"/>
            </w:tcBorders>
            <w:shd w:val="clear" w:color="auto" w:fill="auto"/>
            <w:vAlign w:val="center"/>
          </w:tcPr>
          <w:p w:rsidR="00A950BF" w:rsidRDefault="00684515">
            <w:pPr>
              <w:pStyle w:val="a9"/>
              <w:ind w:firstLine="0"/>
              <w:jc w:val="center"/>
            </w:pPr>
            <w:r>
              <w:t>1</w:t>
            </w:r>
          </w:p>
        </w:tc>
        <w:tc>
          <w:tcPr>
            <w:tcW w:w="1709" w:type="dxa"/>
            <w:tcBorders>
              <w:top w:val="single" w:sz="4" w:space="0" w:color="auto"/>
              <w:left w:val="single" w:sz="4" w:space="0" w:color="auto"/>
              <w:right w:val="single" w:sz="4" w:space="0" w:color="auto"/>
            </w:tcBorders>
            <w:shd w:val="clear" w:color="auto" w:fill="auto"/>
            <w:vAlign w:val="center"/>
          </w:tcPr>
          <w:p w:rsidR="00A950BF" w:rsidRDefault="00684515">
            <w:pPr>
              <w:pStyle w:val="a9"/>
              <w:ind w:firstLine="0"/>
              <w:jc w:val="center"/>
            </w:pPr>
            <w:r>
              <w:t>4,76</w:t>
            </w:r>
          </w:p>
        </w:tc>
      </w:tr>
      <w:tr w:rsidR="00A950BF">
        <w:trPr>
          <w:trHeight w:hRule="exact" w:val="168"/>
          <w:jc w:val="center"/>
        </w:trPr>
        <w:tc>
          <w:tcPr>
            <w:tcW w:w="581" w:type="dxa"/>
            <w:tcBorders>
              <w:top w:val="single" w:sz="4" w:space="0" w:color="auto"/>
              <w:left w:val="single" w:sz="4" w:space="0" w:color="auto"/>
            </w:tcBorders>
            <w:shd w:val="clear" w:color="auto" w:fill="auto"/>
            <w:vAlign w:val="bottom"/>
          </w:tcPr>
          <w:p w:rsidR="00A950BF" w:rsidRDefault="00684515">
            <w:pPr>
              <w:pStyle w:val="a9"/>
              <w:ind w:firstLine="0"/>
              <w:jc w:val="center"/>
            </w:pPr>
            <w:r>
              <w:t>8</w:t>
            </w:r>
          </w:p>
        </w:tc>
        <w:tc>
          <w:tcPr>
            <w:tcW w:w="2414" w:type="dxa"/>
            <w:tcBorders>
              <w:top w:val="single" w:sz="4" w:space="0" w:color="auto"/>
              <w:left w:val="single" w:sz="4" w:space="0" w:color="auto"/>
            </w:tcBorders>
            <w:shd w:val="clear" w:color="auto" w:fill="auto"/>
            <w:vAlign w:val="bottom"/>
          </w:tcPr>
          <w:p w:rsidR="00A950BF" w:rsidRDefault="00684515">
            <w:pPr>
              <w:pStyle w:val="a9"/>
              <w:ind w:firstLine="0"/>
            </w:pPr>
            <w:r>
              <w:t xml:space="preserve">Березовский г, Ленина </w:t>
            </w:r>
            <w:proofErr w:type="spellStart"/>
            <w:r>
              <w:t>ул</w:t>
            </w:r>
            <w:proofErr w:type="spellEnd"/>
            <w:r>
              <w:t>, д.52,</w:t>
            </w:r>
          </w:p>
        </w:tc>
        <w:tc>
          <w:tcPr>
            <w:tcW w:w="2266" w:type="dxa"/>
            <w:tcBorders>
              <w:top w:val="single" w:sz="4" w:space="0" w:color="auto"/>
              <w:left w:val="single" w:sz="4" w:space="0" w:color="auto"/>
            </w:tcBorders>
            <w:shd w:val="clear" w:color="auto" w:fill="auto"/>
          </w:tcPr>
          <w:p w:rsidR="00A950BF" w:rsidRDefault="00A950BF">
            <w:pPr>
              <w:rPr>
                <w:sz w:val="10"/>
                <w:szCs w:val="10"/>
              </w:rPr>
            </w:pPr>
          </w:p>
        </w:tc>
        <w:tc>
          <w:tcPr>
            <w:tcW w:w="2126" w:type="dxa"/>
            <w:tcBorders>
              <w:top w:val="single" w:sz="4" w:space="0" w:color="auto"/>
              <w:left w:val="single" w:sz="4" w:space="0" w:color="auto"/>
            </w:tcBorders>
            <w:shd w:val="clear" w:color="auto" w:fill="auto"/>
            <w:vAlign w:val="bottom"/>
          </w:tcPr>
          <w:p w:rsidR="00A950BF" w:rsidRDefault="00684515">
            <w:pPr>
              <w:pStyle w:val="a9"/>
              <w:ind w:firstLine="0"/>
              <w:jc w:val="center"/>
            </w:pPr>
            <w:r>
              <w:t>!!! 1 раз в неделю</w:t>
            </w:r>
          </w:p>
        </w:tc>
        <w:tc>
          <w:tcPr>
            <w:tcW w:w="1843" w:type="dxa"/>
            <w:tcBorders>
              <w:top w:val="single" w:sz="4" w:space="0" w:color="auto"/>
              <w:left w:val="single" w:sz="4" w:space="0" w:color="auto"/>
            </w:tcBorders>
            <w:shd w:val="clear" w:color="auto" w:fill="auto"/>
          </w:tcPr>
          <w:p w:rsidR="00A950BF" w:rsidRDefault="00A950BF">
            <w:pPr>
              <w:rPr>
                <w:sz w:val="10"/>
                <w:szCs w:val="10"/>
              </w:rPr>
            </w:pPr>
          </w:p>
        </w:tc>
        <w:tc>
          <w:tcPr>
            <w:tcW w:w="2410" w:type="dxa"/>
            <w:tcBorders>
              <w:top w:val="single" w:sz="4" w:space="0" w:color="auto"/>
              <w:left w:val="single" w:sz="4" w:space="0" w:color="auto"/>
            </w:tcBorders>
            <w:shd w:val="clear" w:color="auto" w:fill="auto"/>
            <w:vAlign w:val="bottom"/>
          </w:tcPr>
          <w:p w:rsidR="00A950BF" w:rsidRDefault="00684515">
            <w:pPr>
              <w:pStyle w:val="a9"/>
              <w:ind w:firstLine="0"/>
              <w:jc w:val="center"/>
            </w:pPr>
            <w:r>
              <w:t>Контейнер 1,1 м3</w:t>
            </w:r>
          </w:p>
        </w:tc>
        <w:tc>
          <w:tcPr>
            <w:tcW w:w="1987" w:type="dxa"/>
            <w:tcBorders>
              <w:top w:val="single" w:sz="4" w:space="0" w:color="auto"/>
              <w:left w:val="single" w:sz="4" w:space="0" w:color="auto"/>
            </w:tcBorders>
            <w:shd w:val="clear" w:color="auto" w:fill="auto"/>
            <w:vAlign w:val="bottom"/>
          </w:tcPr>
          <w:p w:rsidR="00A950BF" w:rsidRDefault="00684515">
            <w:pPr>
              <w:pStyle w:val="a9"/>
              <w:ind w:firstLine="0"/>
              <w:jc w:val="center"/>
            </w:pPr>
            <w:r>
              <w:t>3</w:t>
            </w:r>
          </w:p>
        </w:tc>
        <w:tc>
          <w:tcPr>
            <w:tcW w:w="1709" w:type="dxa"/>
            <w:tcBorders>
              <w:top w:val="single" w:sz="4" w:space="0" w:color="auto"/>
              <w:left w:val="single" w:sz="4" w:space="0" w:color="auto"/>
              <w:right w:val="single" w:sz="4" w:space="0" w:color="auto"/>
            </w:tcBorders>
            <w:shd w:val="clear" w:color="auto" w:fill="auto"/>
            <w:vAlign w:val="bottom"/>
          </w:tcPr>
          <w:p w:rsidR="00A950BF" w:rsidRDefault="00684515">
            <w:pPr>
              <w:pStyle w:val="a9"/>
              <w:ind w:firstLine="0"/>
              <w:jc w:val="center"/>
            </w:pPr>
            <w:r>
              <w:t>14,29</w:t>
            </w:r>
          </w:p>
        </w:tc>
      </w:tr>
      <w:tr w:rsidR="00A950BF">
        <w:trPr>
          <w:trHeight w:hRule="exact" w:val="504"/>
          <w:jc w:val="center"/>
        </w:trPr>
        <w:tc>
          <w:tcPr>
            <w:tcW w:w="581" w:type="dxa"/>
            <w:tcBorders>
              <w:top w:val="single" w:sz="4" w:space="0" w:color="auto"/>
              <w:left w:val="single" w:sz="4" w:space="0" w:color="auto"/>
              <w:bottom w:val="single" w:sz="4" w:space="0" w:color="auto"/>
            </w:tcBorders>
            <w:shd w:val="clear" w:color="auto" w:fill="auto"/>
            <w:vAlign w:val="center"/>
          </w:tcPr>
          <w:p w:rsidR="00A950BF" w:rsidRDefault="00684515">
            <w:pPr>
              <w:pStyle w:val="a9"/>
              <w:ind w:firstLine="0"/>
              <w:jc w:val="center"/>
            </w:pPr>
            <w:r>
              <w:t>9</w:t>
            </w:r>
          </w:p>
        </w:tc>
        <w:tc>
          <w:tcPr>
            <w:tcW w:w="2414" w:type="dxa"/>
            <w:tcBorders>
              <w:top w:val="single" w:sz="4" w:space="0" w:color="auto"/>
              <w:left w:val="single" w:sz="4" w:space="0" w:color="auto"/>
              <w:bottom w:val="single" w:sz="4" w:space="0" w:color="auto"/>
            </w:tcBorders>
            <w:shd w:val="clear" w:color="auto" w:fill="auto"/>
            <w:vAlign w:val="bottom"/>
          </w:tcPr>
          <w:p w:rsidR="00A950BF" w:rsidRDefault="00684515">
            <w:pPr>
              <w:pStyle w:val="a9"/>
              <w:ind w:firstLine="0"/>
            </w:pPr>
            <w:r>
              <w:t xml:space="preserve">Березовский г, </w:t>
            </w:r>
            <w:proofErr w:type="spellStart"/>
            <w:r>
              <w:t>Шиловка</w:t>
            </w:r>
            <w:proofErr w:type="spellEnd"/>
            <w:r>
              <w:t xml:space="preserve"> п, Новая </w:t>
            </w:r>
            <w:proofErr w:type="spellStart"/>
            <w:r>
              <w:t>ул</w:t>
            </w:r>
            <w:proofErr w:type="spellEnd"/>
            <w:r>
              <w:t>, д.13, (ВНС "Головной подъем")</w:t>
            </w:r>
          </w:p>
        </w:tc>
        <w:tc>
          <w:tcPr>
            <w:tcW w:w="2266" w:type="dxa"/>
            <w:tcBorders>
              <w:top w:val="single" w:sz="4" w:space="0" w:color="auto"/>
              <w:left w:val="single" w:sz="4" w:space="0" w:color="auto"/>
              <w:bottom w:val="single" w:sz="4" w:space="0" w:color="auto"/>
            </w:tcBorders>
            <w:shd w:val="clear" w:color="auto" w:fill="auto"/>
          </w:tcPr>
          <w:p w:rsidR="00A950BF" w:rsidRDefault="00A950BF">
            <w:pPr>
              <w:rPr>
                <w:sz w:val="10"/>
                <w:szCs w:val="10"/>
              </w:rPr>
            </w:pPr>
          </w:p>
        </w:tc>
        <w:tc>
          <w:tcPr>
            <w:tcW w:w="2126" w:type="dxa"/>
            <w:tcBorders>
              <w:top w:val="single" w:sz="4" w:space="0" w:color="auto"/>
              <w:left w:val="single" w:sz="4" w:space="0" w:color="auto"/>
              <w:bottom w:val="single" w:sz="4" w:space="0" w:color="auto"/>
            </w:tcBorders>
            <w:shd w:val="clear" w:color="auto" w:fill="auto"/>
            <w:vAlign w:val="center"/>
          </w:tcPr>
          <w:p w:rsidR="00A950BF" w:rsidRDefault="00684515">
            <w:pPr>
              <w:pStyle w:val="a9"/>
              <w:ind w:firstLine="0"/>
              <w:jc w:val="center"/>
            </w:pPr>
            <w:r>
              <w:t>!!! 1 раз в неделю</w:t>
            </w:r>
          </w:p>
        </w:tc>
        <w:tc>
          <w:tcPr>
            <w:tcW w:w="1843" w:type="dxa"/>
            <w:tcBorders>
              <w:top w:val="single" w:sz="4" w:space="0" w:color="auto"/>
              <w:left w:val="single" w:sz="4" w:space="0" w:color="auto"/>
              <w:bottom w:val="single" w:sz="4" w:space="0" w:color="auto"/>
            </w:tcBorders>
            <w:shd w:val="clear" w:color="auto" w:fill="auto"/>
          </w:tcPr>
          <w:p w:rsidR="00A950BF" w:rsidRDefault="00A950BF">
            <w:pPr>
              <w:rPr>
                <w:sz w:val="10"/>
                <w:szCs w:val="10"/>
              </w:rPr>
            </w:pPr>
          </w:p>
        </w:tc>
        <w:tc>
          <w:tcPr>
            <w:tcW w:w="2410" w:type="dxa"/>
            <w:tcBorders>
              <w:top w:val="single" w:sz="4" w:space="0" w:color="auto"/>
              <w:left w:val="single" w:sz="4" w:space="0" w:color="auto"/>
              <w:bottom w:val="single" w:sz="4" w:space="0" w:color="auto"/>
            </w:tcBorders>
            <w:shd w:val="clear" w:color="auto" w:fill="auto"/>
            <w:vAlign w:val="center"/>
          </w:tcPr>
          <w:p w:rsidR="00A950BF" w:rsidRDefault="00684515">
            <w:pPr>
              <w:pStyle w:val="a9"/>
              <w:ind w:firstLine="0"/>
              <w:jc w:val="center"/>
            </w:pPr>
            <w:r>
              <w:t>Контейнер 1,1 м3</w:t>
            </w:r>
          </w:p>
        </w:tc>
        <w:tc>
          <w:tcPr>
            <w:tcW w:w="1987" w:type="dxa"/>
            <w:tcBorders>
              <w:top w:val="single" w:sz="4" w:space="0" w:color="auto"/>
              <w:left w:val="single" w:sz="4" w:space="0" w:color="auto"/>
              <w:bottom w:val="single" w:sz="4" w:space="0" w:color="auto"/>
            </w:tcBorders>
            <w:shd w:val="clear" w:color="auto" w:fill="auto"/>
            <w:vAlign w:val="center"/>
          </w:tcPr>
          <w:p w:rsidR="00A950BF" w:rsidRDefault="00684515">
            <w:pPr>
              <w:pStyle w:val="a9"/>
              <w:ind w:firstLine="0"/>
              <w:jc w:val="center"/>
            </w:pPr>
            <w:r>
              <w:t>1</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A950BF" w:rsidRDefault="00684515">
            <w:pPr>
              <w:pStyle w:val="a9"/>
              <w:ind w:firstLine="0"/>
              <w:jc w:val="center"/>
            </w:pPr>
            <w:r>
              <w:t>4,76</w:t>
            </w:r>
          </w:p>
        </w:tc>
      </w:tr>
    </w:tbl>
    <w:p w:rsidR="00A950BF" w:rsidRDefault="00A950BF">
      <w:pPr>
        <w:spacing w:after="539" w:line="1" w:lineRule="exact"/>
      </w:pPr>
    </w:p>
    <w:p w:rsidR="00A950BF" w:rsidRDefault="00684515">
      <w:pPr>
        <w:pStyle w:val="11"/>
        <w:keepNext/>
        <w:keepLines/>
      </w:pPr>
      <w:r>
        <w:rPr>
          <w:noProof/>
          <w:lang w:bidi="ar-SA"/>
        </w:rPr>
        <mc:AlternateContent>
          <mc:Choice Requires="wps">
            <w:drawing>
              <wp:anchor distT="0" distB="228600" distL="114300" distR="2433320" simplePos="0" relativeHeight="125829380" behindDoc="0" locked="0" layoutInCell="1" allowOverlap="1">
                <wp:simplePos x="0" y="0"/>
                <wp:positionH relativeFrom="page">
                  <wp:posOffset>5462270</wp:posOffset>
                </wp:positionH>
                <wp:positionV relativeFrom="paragraph">
                  <wp:posOffset>12700</wp:posOffset>
                </wp:positionV>
                <wp:extent cx="646430" cy="133985"/>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646430" cy="133985"/>
                        </a:xfrm>
                        <a:prstGeom prst="rect">
                          <a:avLst/>
                        </a:prstGeom>
                        <a:noFill/>
                      </wps:spPr>
                      <wps:txbx>
                        <w:txbxContent>
                          <w:p w:rsidR="00A950BF" w:rsidRDefault="00684515">
                            <w:pPr>
                              <w:pStyle w:val="30"/>
                            </w:pPr>
                            <w:r>
                              <w:t>Потребитель</w:t>
                            </w:r>
                          </w:p>
                        </w:txbxContent>
                      </wps:txbx>
                      <wps:bodyPr wrap="none" lIns="0" tIns="0" rIns="0" bIns="0"/>
                    </wps:wsp>
                  </a:graphicData>
                </a:graphic>
              </wp:anchor>
            </w:drawing>
          </mc:Choice>
          <mc:Fallback>
            <w:pict>
              <v:shape id="Shape 5" o:spid="_x0000_s1027" type="#_x0000_t202" style="position:absolute;margin-left:430.1pt;margin-top:1pt;width:50.9pt;height:10.55pt;z-index:125829380;visibility:visible;mso-wrap-style:none;mso-wrap-distance-left:9pt;mso-wrap-distance-top:0;mso-wrap-distance-right:191.6pt;mso-wrap-distance-bottom:1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" filled="f" stroked="f">
                <v:textbox inset="0,0,0,0">
                  <w:txbxContent>
                    <w:p w:rsidR="00A950BF" w:rsidRDefault="00684515">
                      <w:pPr>
                        <w:pStyle w:val="30"/>
                      </w:pPr>
                      <w:r>
                        <w:t>Потребитель</w:t>
                      </w:r>
                    </w:p>
                  </w:txbxContent>
                </v:textbox>
                <w10:wrap type="square" side="left" anchorx="page"/>
              </v:shape>
            </w:pict>
          </mc:Fallback>
        </mc:AlternateContent>
      </w:r>
      <w:r>
        <w:rPr>
          <w:noProof/>
          <w:lang w:bidi="ar-SA"/>
        </w:rPr>
        <mc:AlternateContent>
          <mc:Choice Requires="wps">
            <w:drawing>
              <wp:anchor distT="234950" distB="0" distL="1345565" distR="114300" simplePos="0" relativeHeight="125829382" behindDoc="0" locked="0" layoutInCell="1" allowOverlap="1">
                <wp:simplePos x="0" y="0"/>
                <wp:positionH relativeFrom="page">
                  <wp:posOffset>6693535</wp:posOffset>
                </wp:positionH>
                <wp:positionV relativeFrom="paragraph">
                  <wp:posOffset>247650</wp:posOffset>
                </wp:positionV>
                <wp:extent cx="1734185" cy="128270"/>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1734185" cy="128270"/>
                        </a:xfrm>
                        <a:prstGeom prst="rect">
                          <a:avLst/>
                        </a:prstGeom>
                        <a:noFill/>
                      </wps:spPr>
                      <wps:txbx>
                        <w:txbxContent>
                          <w:p w:rsidR="00A950BF" w:rsidRDefault="00684515">
                            <w:pPr>
                              <w:pStyle w:val="30"/>
                              <w:tabs>
                                <w:tab w:val="left" w:leader="underscore" w:pos="2630"/>
                              </w:tabs>
                              <w:jc w:val="right"/>
                            </w:pPr>
                            <w:r>
                              <w:t>/</w:t>
                            </w:r>
                            <w:r>
                              <w:tab/>
                              <w:t>/</w:t>
                            </w:r>
                          </w:p>
                        </w:txbxContent>
                      </wps:txbx>
                      <wps:bodyPr wrap="none" lIns="0" tIns="0" rIns="0" bIns="0"/>
                    </wps:wsp>
                  </a:graphicData>
                </a:graphic>
              </wp:anchor>
            </w:drawing>
          </mc:Choice>
          <mc:Fallback>
            <w:pict>
              <v:shape id="Shape 7" o:spid="_x0000_s1028" type="#_x0000_t202" style="position:absolute;margin-left:527.05pt;margin-top:19.5pt;width:136.55pt;height:10.1pt;z-index:125829382;visibility:visible;mso-wrap-style:none;mso-wrap-distance-left:105.95pt;mso-wrap-distance-top:18.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" filled="f" stroked="f">
                <v:textbox inset="0,0,0,0">
                  <w:txbxContent>
                    <w:p w:rsidR="00A950BF" w:rsidRDefault="00684515">
                      <w:pPr>
                        <w:pStyle w:val="30"/>
                        <w:tabs>
                          <w:tab w:val="left" w:leader="underscore" w:pos="2630"/>
                        </w:tabs>
                        <w:jc w:val="right"/>
                      </w:pPr>
                      <w:r>
                        <w:t>/</w:t>
                      </w:r>
                      <w:r>
                        <w:tab/>
                        <w:t>/</w:t>
                      </w:r>
                    </w:p>
                  </w:txbxContent>
                </v:textbox>
                <w10:wrap type="square" side="left" anchorx="page"/>
              </v:shape>
            </w:pict>
          </mc:Fallback>
        </mc:AlternateContent>
      </w:r>
      <w:bookmarkStart w:id="17" w:name="bookmark34"/>
      <w:r>
        <w:t>Региональный оператор</w:t>
      </w:r>
      <w:bookmarkEnd w:id="17"/>
    </w:p>
    <w:p w:rsidR="00A950BF" w:rsidRDefault="00684515">
      <w:pPr>
        <w:pStyle w:val="11"/>
        <w:keepNext/>
        <w:keepLines/>
        <w:tabs>
          <w:tab w:val="left" w:leader="underscore" w:pos="1430"/>
        </w:tabs>
        <w:sectPr w:rsidR="00A950BF">
          <w:footerReference w:type="default" r:id="rId16"/>
          <w:pgSz w:w="16840" w:h="11900" w:orient="landscape"/>
          <w:pgMar w:top="713" w:right="543" w:bottom="476" w:left="500" w:header="285" w:footer="3" w:gutter="0"/>
          <w:cols w:space="720"/>
          <w:noEndnote/>
          <w:docGrid w:linePitch="360"/>
          <w15:footnoteColumns w:val="1"/>
        </w:sectPr>
      </w:pPr>
      <w:bookmarkStart w:id="18" w:name="bookmark36"/>
      <w:r>
        <w:tab/>
        <w:t>/</w:t>
      </w:r>
      <w:proofErr w:type="spellStart"/>
      <w:r>
        <w:t>Смиренина</w:t>
      </w:r>
      <w:proofErr w:type="spellEnd"/>
      <w:r>
        <w:t xml:space="preserve"> И.Е./</w:t>
      </w:r>
      <w:bookmarkEnd w:id="18"/>
    </w:p>
    <w:p w:rsidR="00A950BF" w:rsidRDefault="00684515">
      <w:pPr>
        <w:pStyle w:val="1"/>
        <w:ind w:left="6260" w:firstLine="0"/>
        <w:jc w:val="both"/>
      </w:pPr>
      <w:r>
        <w:lastRenderedPageBreak/>
        <w:t>Приложение № 3</w:t>
      </w:r>
    </w:p>
    <w:p w:rsidR="00A950BF" w:rsidRDefault="00684515">
      <w:pPr>
        <w:pStyle w:val="1"/>
        <w:ind w:left="6260" w:firstLine="0"/>
        <w:jc w:val="both"/>
      </w:pPr>
      <w:r>
        <w:t>к публичному Договору на оказание услуг по обращению с твердыми коммунальными отходами по АПО-3 Свердловской области, за исключением муниципального образования г. Екатеринбург</w:t>
      </w:r>
    </w:p>
    <w:p w:rsidR="00A950BF" w:rsidRDefault="00684515">
      <w:pPr>
        <w:pStyle w:val="1"/>
        <w:tabs>
          <w:tab w:val="left" w:pos="8410"/>
        </w:tabs>
        <w:spacing w:after="320"/>
        <w:ind w:left="6260" w:firstLine="0"/>
        <w:jc w:val="both"/>
      </w:pPr>
      <w:r>
        <w:t>№356180 от "___</w:t>
      </w:r>
      <w:proofErr w:type="gramStart"/>
      <w:r>
        <w:t xml:space="preserve">"  </w:t>
      </w:r>
      <w:r>
        <w:tab/>
      </w:r>
      <w:proofErr w:type="gramEnd"/>
      <w:r>
        <w:t>20__ г.</w:t>
      </w:r>
    </w:p>
    <w:p w:rsidR="00A950BF" w:rsidRDefault="00684515">
      <w:pPr>
        <w:pStyle w:val="1"/>
        <w:ind w:firstLine="0"/>
        <w:jc w:val="center"/>
      </w:pPr>
      <w:r>
        <w:t>ЗАЯВКА</w:t>
      </w:r>
    </w:p>
    <w:p w:rsidR="00A950BF" w:rsidRDefault="00684515">
      <w:pPr>
        <w:pStyle w:val="1"/>
        <w:spacing w:after="160"/>
        <w:ind w:left="3480" w:firstLine="0"/>
      </w:pPr>
      <w:r>
        <w:t>на транспортирование твердых коммунальных отходов</w:t>
      </w:r>
    </w:p>
    <w:p w:rsidR="00A950BF" w:rsidRDefault="00684515">
      <w:pPr>
        <w:pStyle w:val="1"/>
        <w:spacing w:after="160"/>
        <w:ind w:firstLine="0"/>
      </w:pPr>
      <w:r>
        <w:rPr>
          <w:noProof/>
          <w:lang w:bidi="ar-SA"/>
        </w:rPr>
        <mc:AlternateContent>
          <mc:Choice Requires="wps">
            <w:drawing>
              <wp:anchor distT="0" distB="0" distL="114300" distR="114300" simplePos="0" relativeHeight="125829384" behindDoc="0" locked="0" layoutInCell="1" allowOverlap="1">
                <wp:simplePos x="0" y="0"/>
                <wp:positionH relativeFrom="page">
                  <wp:posOffset>6885305</wp:posOffset>
                </wp:positionH>
                <wp:positionV relativeFrom="paragraph">
                  <wp:posOffset>12700</wp:posOffset>
                </wp:positionV>
                <wp:extent cx="304800" cy="118745"/>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304800" cy="118745"/>
                        </a:xfrm>
                        <a:prstGeom prst="rect">
                          <a:avLst/>
                        </a:prstGeom>
                        <a:noFill/>
                      </wps:spPr>
                      <wps:txbx>
                        <w:txbxContent>
                          <w:p w:rsidR="00A950BF" w:rsidRDefault="00684515">
                            <w:pPr>
                              <w:pStyle w:val="1"/>
                              <w:ind w:firstLine="0"/>
                              <w:jc w:val="right"/>
                            </w:pPr>
                            <w:r>
                              <w:t>20__ г.</w:t>
                            </w:r>
                          </w:p>
                        </w:txbxContent>
                      </wps:txbx>
                      <wps:bodyPr wrap="none" lIns="0" tIns="0" rIns="0" bIns="0"/>
                    </wps:wsp>
                  </a:graphicData>
                </a:graphic>
              </wp:anchor>
            </w:drawing>
          </mc:Choice>
          <mc:Fallback>
            <w:pict>
              <v:shape id="Shape 11" o:spid="_x0000_s1029" type="#_x0000_t202" style="position:absolute;margin-left:542.15pt;margin-top:1pt;width:24pt;height:9.35pt;z-index:125829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" filled="f" stroked="f">
                <v:textbox inset="0,0,0,0">
                  <w:txbxContent>
                    <w:p w:rsidR="00A950BF" w:rsidRDefault="00684515">
                      <w:pPr>
                        <w:pStyle w:val="1"/>
                        <w:ind w:firstLine="0"/>
                        <w:jc w:val="right"/>
                      </w:pPr>
                      <w:r>
                        <w:t>20__ г.</w:t>
                      </w:r>
                    </w:p>
                  </w:txbxContent>
                </v:textbox>
                <w10:wrap type="square" anchorx="page"/>
              </v:shape>
            </w:pict>
          </mc:Fallback>
        </mc:AlternateContent>
      </w:r>
      <w:r>
        <w:t>г. Екатеринбург</w:t>
      </w:r>
    </w:p>
    <w:p w:rsidR="00A950BF" w:rsidRDefault="00684515">
      <w:pPr>
        <w:pStyle w:val="1"/>
        <w:tabs>
          <w:tab w:val="left" w:leader="underscore" w:pos="9126"/>
        </w:tabs>
        <w:spacing w:after="160"/>
        <w:ind w:firstLine="0"/>
        <w:jc w:val="both"/>
      </w:pPr>
      <w:r>
        <w:t xml:space="preserve">Реквизиты договора на оказание услуг по обращению с твердыми коммунальными отходами: </w:t>
      </w:r>
      <w:r>
        <w:tab/>
      </w:r>
    </w:p>
    <w:p w:rsidR="00A950BF" w:rsidRDefault="00684515">
      <w:pPr>
        <w:pStyle w:val="1"/>
        <w:pBdr>
          <w:bottom w:val="single" w:sz="4" w:space="0" w:color="auto"/>
        </w:pBdr>
        <w:spacing w:after="160"/>
        <w:ind w:firstLine="0"/>
      </w:pPr>
      <w:r>
        <w:t>Прошу организовать транспортирование твердых коммунальных отходов, складируемых на следующей контейнерной площадке:</w:t>
      </w:r>
    </w:p>
    <w:p w:rsidR="00A950BF" w:rsidRDefault="00684515">
      <w:pPr>
        <w:pStyle w:val="1"/>
        <w:spacing w:after="160"/>
        <w:ind w:left="1920" w:firstLine="0"/>
      </w:pPr>
      <w:r>
        <w:t>(указывается адрес местонахождения места накопления (площадки) твердых коммунальных отходов)</w:t>
      </w:r>
    </w:p>
    <w:p w:rsidR="00A950BF" w:rsidRDefault="00684515">
      <w:pPr>
        <w:pStyle w:val="1"/>
        <w:pBdr>
          <w:bottom w:val="single" w:sz="4" w:space="0" w:color="auto"/>
        </w:pBdr>
        <w:tabs>
          <w:tab w:val="left" w:leader="underscore" w:pos="9126"/>
        </w:tabs>
        <w:spacing w:after="200"/>
        <w:ind w:firstLine="0"/>
      </w:pPr>
      <w:r>
        <w:t>Количество и объем контейнеров (бункеров) для транспортирования</w:t>
      </w:r>
      <w:r>
        <w:tab/>
      </w:r>
    </w:p>
    <w:p w:rsidR="00A950BF" w:rsidRDefault="00684515">
      <w:pPr>
        <w:pStyle w:val="1"/>
        <w:tabs>
          <w:tab w:val="left" w:leader="underscore" w:pos="9126"/>
        </w:tabs>
        <w:spacing w:after="200"/>
        <w:ind w:firstLine="0"/>
      </w:pPr>
      <w:r>
        <w:t xml:space="preserve">Ориентировочная дата транспортирования: </w:t>
      </w:r>
      <w:r>
        <w:tab/>
      </w:r>
    </w:p>
    <w:p w:rsidR="00A950BF" w:rsidRDefault="00684515">
      <w:pPr>
        <w:pStyle w:val="1"/>
        <w:tabs>
          <w:tab w:val="left" w:leader="underscore" w:pos="9126"/>
        </w:tabs>
        <w:spacing w:after="160"/>
        <w:ind w:firstLine="0"/>
      </w:pPr>
      <w:r>
        <w:t xml:space="preserve">Ориентировочное время транспортирования: </w:t>
      </w:r>
      <w:r>
        <w:tab/>
      </w:r>
    </w:p>
    <w:p w:rsidR="00A950BF" w:rsidRDefault="00684515">
      <w:pPr>
        <w:pStyle w:val="1"/>
        <w:pBdr>
          <w:bottom w:val="single" w:sz="4" w:space="0" w:color="auto"/>
        </w:pBdr>
        <w:tabs>
          <w:tab w:val="left" w:leader="underscore" w:pos="9126"/>
        </w:tabs>
        <w:spacing w:after="160"/>
        <w:ind w:firstLine="0"/>
      </w:pPr>
      <w:r>
        <w:t xml:space="preserve">Лицо, ответственное за обращение с твердыми коммунальными отходами (представитель Потребителя): </w:t>
      </w:r>
      <w:r>
        <w:tab/>
      </w:r>
    </w:p>
    <w:p w:rsidR="00A950BF" w:rsidRDefault="00684515">
      <w:pPr>
        <w:pStyle w:val="1"/>
        <w:tabs>
          <w:tab w:val="left" w:leader="underscore" w:pos="9126"/>
        </w:tabs>
        <w:spacing w:after="500"/>
        <w:ind w:firstLine="0"/>
      </w:pPr>
      <w:r>
        <w:t xml:space="preserve">контактные данные, телефон, </w:t>
      </w:r>
      <w:r>
        <w:rPr>
          <w:lang w:val="en-US" w:eastAsia="en-US" w:bidi="en-US"/>
        </w:rPr>
        <w:t>e</w:t>
      </w:r>
      <w:r w:rsidRPr="00D0040F">
        <w:rPr>
          <w:lang w:eastAsia="en-US" w:bidi="en-US"/>
        </w:rPr>
        <w:t>-</w:t>
      </w:r>
      <w:r>
        <w:rPr>
          <w:lang w:val="en-US" w:eastAsia="en-US" w:bidi="en-US"/>
        </w:rPr>
        <w:t>mail</w:t>
      </w:r>
      <w:r w:rsidRPr="00D0040F">
        <w:rPr>
          <w:lang w:eastAsia="en-US" w:bidi="en-US"/>
        </w:rPr>
        <w:t xml:space="preserve"> </w:t>
      </w:r>
      <w:r>
        <w:tab/>
      </w:r>
    </w:p>
    <w:p w:rsidR="00A950BF" w:rsidRDefault="00684515">
      <w:pPr>
        <w:pStyle w:val="1"/>
        <w:tabs>
          <w:tab w:val="left" w:leader="underscore" w:pos="1930"/>
          <w:tab w:val="left" w:leader="underscore" w:pos="3370"/>
        </w:tabs>
        <w:spacing w:after="10160"/>
        <w:ind w:firstLine="0"/>
      </w:pPr>
      <w:r>
        <w:t xml:space="preserve">Потребитель: </w:t>
      </w:r>
      <w:r>
        <w:tab/>
        <w:t>/</w:t>
      </w:r>
      <w:r>
        <w:tab/>
      </w:r>
    </w:p>
    <w:p w:rsidR="00A950BF" w:rsidRDefault="00684515">
      <w:pPr>
        <w:pStyle w:val="11"/>
        <w:keepNext/>
        <w:keepLines/>
        <w:pBdr>
          <w:bottom w:val="single" w:sz="4" w:space="0" w:color="auto"/>
        </w:pBdr>
        <w:tabs>
          <w:tab w:val="left" w:leader="underscore" w:pos="2386"/>
        </w:tabs>
        <w:ind w:left="600"/>
        <w:sectPr w:rsidR="00A950BF">
          <w:footerReference w:type="default" r:id="rId17"/>
          <w:pgSz w:w="11900" w:h="16840"/>
          <w:pgMar w:top="567" w:right="1859" w:bottom="367" w:left="816" w:header="139" w:footer="3" w:gutter="0"/>
          <w:pgNumType w:start="10"/>
          <w:cols w:space="720"/>
          <w:noEndnote/>
          <w:docGrid w:linePitch="360"/>
          <w15:footnoteColumns w:val="1"/>
        </w:sectPr>
      </w:pPr>
      <w:r>
        <w:rPr>
          <w:noProof/>
          <w:lang w:bidi="ar-SA"/>
        </w:rPr>
        <mc:AlternateContent>
          <mc:Choice Requires="wps">
            <w:drawing>
              <wp:anchor distT="0" distB="0" distL="114300" distR="114300" simplePos="0" relativeHeight="125829386" behindDoc="0" locked="0" layoutInCell="1" allowOverlap="1">
                <wp:simplePos x="0" y="0"/>
                <wp:positionH relativeFrom="page">
                  <wp:posOffset>6181090</wp:posOffset>
                </wp:positionH>
                <wp:positionV relativeFrom="paragraph">
                  <wp:posOffset>12700</wp:posOffset>
                </wp:positionV>
                <wp:extent cx="670560" cy="133985"/>
                <wp:effectExtent l="0" t="0" r="0" b="0"/>
                <wp:wrapSquare wrapText="bothSides"/>
                <wp:docPr id="15" name="Shape 15"/>
                <wp:cNvGraphicFramePr/>
                <a:graphic xmlns:a="http://schemas.openxmlformats.org/drawingml/2006/main">
                  <a:graphicData uri="http://schemas.microsoft.com/office/word/2010/wordprocessingShape">
                    <wps:wsp>
                      <wps:cNvSpPr txBox="1"/>
                      <wps:spPr>
                        <a:xfrm>
                          <a:off x="0" y="0"/>
                          <a:ext cx="670560" cy="133985"/>
                        </a:xfrm>
                        <a:prstGeom prst="rect">
                          <a:avLst/>
                        </a:prstGeom>
                        <a:noFill/>
                      </wps:spPr>
                      <wps:txbx>
                        <w:txbxContent>
                          <w:p w:rsidR="00A950BF" w:rsidRDefault="00684515">
                            <w:pPr>
                              <w:pStyle w:val="30"/>
                              <w:pBdr>
                                <w:bottom w:val="single" w:sz="4" w:space="0" w:color="auto"/>
                              </w:pBdr>
                            </w:pPr>
                            <w:r>
                              <w:t>Потребитель:</w:t>
                            </w:r>
                          </w:p>
                        </w:txbxContent>
                      </wps:txbx>
                      <wps:bodyPr wrap="none" lIns="0" tIns="0" rIns="0" bIns="0"/>
                    </wps:wsp>
                  </a:graphicData>
                </a:graphic>
              </wp:anchor>
            </w:drawing>
          </mc:Choice>
          <mc:Fallback>
            <w:pict>
              <v:shape id="Shape 15" o:spid="_x0000_s1030" type="#_x0000_t202" style="position:absolute;left:0;text-align:left;margin-left:486.7pt;margin-top:1pt;width:52.8pt;height:10.55pt;z-index:12582938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" filled="f" stroked="f">
                <v:textbox inset="0,0,0,0">
                  <w:txbxContent>
                    <w:p w:rsidR="00A950BF" w:rsidRDefault="00684515">
                      <w:pPr>
                        <w:pStyle w:val="30"/>
                        <w:pBdr>
                          <w:bottom w:val="single" w:sz="4" w:space="0" w:color="auto"/>
                        </w:pBdr>
                      </w:pPr>
                      <w:r>
                        <w:t>Потребитель:</w:t>
                      </w:r>
                    </w:p>
                  </w:txbxContent>
                </v:textbox>
                <w10:wrap type="square" anchorx="page"/>
              </v:shape>
            </w:pict>
          </mc:Fallback>
        </mc:AlternateContent>
      </w:r>
      <w:bookmarkStart w:id="19" w:name="bookmark38"/>
      <w:r>
        <w:t xml:space="preserve">Региональный оператор: </w:t>
      </w:r>
      <w:r>
        <w:tab/>
        <w:t>/</w:t>
      </w:r>
      <w:bookmarkEnd w:id="19"/>
    </w:p>
    <w:p w:rsidR="00A950BF" w:rsidRDefault="00684515">
      <w:pPr>
        <w:pStyle w:val="1"/>
        <w:ind w:left="11360" w:firstLine="0"/>
      </w:pPr>
      <w:r>
        <w:lastRenderedPageBreak/>
        <w:t>Приложение №4</w:t>
      </w:r>
    </w:p>
    <w:p w:rsidR="00A950BF" w:rsidRDefault="00684515">
      <w:pPr>
        <w:pStyle w:val="1"/>
        <w:ind w:left="11360" w:firstLine="0"/>
      </w:pPr>
      <w:r>
        <w:t>к публичному Договору на оказание услуг по обращению с твердыми коммунальными отходами по АПО-3 Свердловской области, за исключением муниципального образования г.</w:t>
      </w:r>
    </w:p>
    <w:p w:rsidR="00A950BF" w:rsidRDefault="00684515">
      <w:pPr>
        <w:pStyle w:val="1"/>
        <w:ind w:left="11360" w:firstLine="0"/>
      </w:pPr>
      <w:r>
        <w:t>Екатеринбург</w:t>
      </w:r>
    </w:p>
    <w:p w:rsidR="00A950BF" w:rsidRDefault="00684515">
      <w:pPr>
        <w:pStyle w:val="1"/>
        <w:tabs>
          <w:tab w:val="left" w:pos="13520"/>
        </w:tabs>
        <w:spacing w:after="300"/>
        <w:ind w:left="11360" w:firstLine="0"/>
      </w:pPr>
      <w:r>
        <w:t>№356180 от "___</w:t>
      </w:r>
      <w:proofErr w:type="gramStart"/>
      <w:r>
        <w:t xml:space="preserve">"  </w:t>
      </w:r>
      <w:r>
        <w:tab/>
      </w:r>
      <w:proofErr w:type="gramEnd"/>
      <w:r>
        <w:t>20__ г.</w:t>
      </w:r>
    </w:p>
    <w:p w:rsidR="00A950BF" w:rsidRDefault="00684515">
      <w:pPr>
        <w:pStyle w:val="22"/>
        <w:keepNext/>
        <w:keepLines/>
        <w:spacing w:after="0"/>
      </w:pPr>
      <w:bookmarkStart w:id="20" w:name="bookmark40"/>
      <w:r>
        <w:t>ФОРМА</w:t>
      </w:r>
      <w:bookmarkEnd w:id="20"/>
    </w:p>
    <w:p w:rsidR="00A950BF" w:rsidRDefault="00684515">
      <w:pPr>
        <w:pStyle w:val="22"/>
        <w:keepNext/>
        <w:keepLines/>
        <w:spacing w:after="0"/>
        <w:ind w:left="6040"/>
        <w:jc w:val="left"/>
      </w:pPr>
      <w:bookmarkStart w:id="21" w:name="bookmark42"/>
      <w:r>
        <w:t>акта приема-передачи ТКО, принятых от Потребителя</w:t>
      </w:r>
      <w:r>
        <w:rPr>
          <w:b w:val="0"/>
          <w:bCs w:val="0"/>
        </w:rPr>
        <w:t>.</w:t>
      </w:r>
      <w:bookmarkEnd w:id="21"/>
    </w:p>
    <w:p w:rsidR="00A950BF" w:rsidRDefault="00684515">
      <w:pPr>
        <w:pStyle w:val="1"/>
        <w:tabs>
          <w:tab w:val="left" w:leader="underscore" w:pos="4959"/>
        </w:tabs>
        <w:spacing w:after="220"/>
        <w:ind w:firstLine="0"/>
      </w:pPr>
      <w:r>
        <w:t xml:space="preserve">Место составления акта: </w:t>
      </w:r>
      <w:r>
        <w:tab/>
      </w:r>
    </w:p>
    <w:p w:rsidR="00A950BF" w:rsidRDefault="00684515">
      <w:pPr>
        <w:pStyle w:val="1"/>
        <w:tabs>
          <w:tab w:val="left" w:leader="underscore" w:pos="4959"/>
        </w:tabs>
        <w:spacing w:after="220"/>
        <w:ind w:firstLine="0"/>
      </w:pPr>
      <w:r>
        <w:t xml:space="preserve">Дата составления акта: </w:t>
      </w:r>
      <w:r>
        <w:tab/>
      </w:r>
    </w:p>
    <w:p w:rsidR="00A950BF" w:rsidRDefault="00684515">
      <w:pPr>
        <w:pStyle w:val="1"/>
        <w:tabs>
          <w:tab w:val="left" w:leader="underscore" w:pos="4959"/>
        </w:tabs>
        <w:spacing w:after="160"/>
        <w:ind w:firstLine="0"/>
      </w:pPr>
      <w:r>
        <w:t xml:space="preserve">Время составления акта: </w:t>
      </w:r>
      <w:r>
        <w:tab/>
      </w:r>
    </w:p>
    <w:p w:rsidR="00A950BF" w:rsidRDefault="00684515">
      <w:pPr>
        <w:pStyle w:val="1"/>
        <w:pBdr>
          <w:bottom w:val="single" w:sz="4" w:space="0" w:color="auto"/>
        </w:pBdr>
        <w:spacing w:after="160"/>
        <w:ind w:firstLine="0"/>
      </w:pPr>
      <w:r>
        <w:t>Наименование Потребителя, передающего твердые коммунальные отходы:</w:t>
      </w:r>
    </w:p>
    <w:p w:rsidR="00A950BF" w:rsidRDefault="00684515">
      <w:pPr>
        <w:pStyle w:val="a7"/>
        <w:tabs>
          <w:tab w:val="left" w:leader="underscore" w:pos="12494"/>
        </w:tabs>
      </w:pPr>
      <w:r>
        <w:t>Наименование Оператора по транспортированию твердых коммунальных отходов</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1930"/>
        <w:gridCol w:w="2285"/>
        <w:gridCol w:w="1642"/>
        <w:gridCol w:w="3158"/>
        <w:gridCol w:w="1862"/>
        <w:gridCol w:w="1867"/>
        <w:gridCol w:w="1872"/>
      </w:tblGrid>
      <w:tr w:rsidR="00A950BF">
        <w:trPr>
          <w:trHeight w:hRule="exact" w:val="778"/>
          <w:jc w:val="center"/>
        </w:trPr>
        <w:tc>
          <w:tcPr>
            <w:tcW w:w="1930" w:type="dxa"/>
            <w:vMerge w:val="restart"/>
            <w:tcBorders>
              <w:top w:val="single" w:sz="4" w:space="0" w:color="auto"/>
              <w:left w:val="single" w:sz="4" w:space="0" w:color="auto"/>
            </w:tcBorders>
            <w:shd w:val="clear" w:color="auto" w:fill="auto"/>
          </w:tcPr>
          <w:p w:rsidR="00A950BF" w:rsidRDefault="00684515">
            <w:pPr>
              <w:pStyle w:val="a9"/>
              <w:ind w:firstLine="0"/>
              <w:jc w:val="center"/>
            </w:pPr>
            <w:r>
              <w:t>Наименование отхода</w:t>
            </w:r>
          </w:p>
        </w:tc>
        <w:tc>
          <w:tcPr>
            <w:tcW w:w="2285" w:type="dxa"/>
            <w:vMerge w:val="restart"/>
            <w:tcBorders>
              <w:top w:val="single" w:sz="4" w:space="0" w:color="auto"/>
              <w:left w:val="single" w:sz="4" w:space="0" w:color="auto"/>
            </w:tcBorders>
            <w:shd w:val="clear" w:color="auto" w:fill="auto"/>
          </w:tcPr>
          <w:p w:rsidR="00A950BF" w:rsidRDefault="00684515">
            <w:pPr>
              <w:pStyle w:val="a9"/>
              <w:ind w:firstLine="0"/>
              <w:jc w:val="center"/>
            </w:pPr>
            <w:r>
              <w:t>Место накопления ТКО</w:t>
            </w:r>
          </w:p>
        </w:tc>
        <w:tc>
          <w:tcPr>
            <w:tcW w:w="1642" w:type="dxa"/>
            <w:vMerge w:val="restart"/>
            <w:tcBorders>
              <w:top w:val="single" w:sz="4" w:space="0" w:color="auto"/>
              <w:left w:val="single" w:sz="4" w:space="0" w:color="auto"/>
            </w:tcBorders>
            <w:shd w:val="clear" w:color="auto" w:fill="auto"/>
          </w:tcPr>
          <w:p w:rsidR="00A950BF" w:rsidRDefault="00684515">
            <w:pPr>
              <w:pStyle w:val="a9"/>
              <w:ind w:firstLine="0"/>
              <w:jc w:val="center"/>
            </w:pPr>
            <w:r>
              <w:t>Дата приема- передачи ТКО</w:t>
            </w:r>
          </w:p>
        </w:tc>
        <w:tc>
          <w:tcPr>
            <w:tcW w:w="3158" w:type="dxa"/>
            <w:vMerge w:val="restart"/>
            <w:tcBorders>
              <w:top w:val="single" w:sz="4" w:space="0" w:color="auto"/>
              <w:left w:val="single" w:sz="4" w:space="0" w:color="auto"/>
            </w:tcBorders>
            <w:shd w:val="clear" w:color="auto" w:fill="auto"/>
          </w:tcPr>
          <w:p w:rsidR="00A950BF" w:rsidRDefault="00684515">
            <w:pPr>
              <w:pStyle w:val="a9"/>
              <w:ind w:firstLine="0"/>
              <w:jc w:val="center"/>
            </w:pPr>
            <w:r>
              <w:t>Транспортное средство (указывается марка транспортного средства, государственный регистрационный номер, объем кузова)</w:t>
            </w:r>
          </w:p>
        </w:tc>
        <w:tc>
          <w:tcPr>
            <w:tcW w:w="5601" w:type="dxa"/>
            <w:gridSpan w:val="3"/>
            <w:tcBorders>
              <w:top w:val="single" w:sz="4" w:space="0" w:color="auto"/>
              <w:left w:val="single" w:sz="4" w:space="0" w:color="auto"/>
              <w:right w:val="single" w:sz="4" w:space="0" w:color="auto"/>
            </w:tcBorders>
            <w:shd w:val="clear" w:color="auto" w:fill="auto"/>
          </w:tcPr>
          <w:p w:rsidR="00A950BF" w:rsidRDefault="00684515">
            <w:pPr>
              <w:pStyle w:val="a9"/>
              <w:ind w:firstLine="0"/>
              <w:jc w:val="center"/>
            </w:pPr>
            <w:r>
              <w:t>Количество переданных ТКО</w:t>
            </w:r>
          </w:p>
        </w:tc>
      </w:tr>
      <w:tr w:rsidR="00A950BF">
        <w:trPr>
          <w:trHeight w:hRule="exact" w:val="768"/>
          <w:jc w:val="center"/>
        </w:trPr>
        <w:tc>
          <w:tcPr>
            <w:tcW w:w="1930" w:type="dxa"/>
            <w:vMerge/>
            <w:tcBorders>
              <w:left w:val="single" w:sz="4" w:space="0" w:color="auto"/>
            </w:tcBorders>
            <w:shd w:val="clear" w:color="auto" w:fill="auto"/>
          </w:tcPr>
          <w:p w:rsidR="00A950BF" w:rsidRDefault="00A950BF"/>
        </w:tc>
        <w:tc>
          <w:tcPr>
            <w:tcW w:w="2285" w:type="dxa"/>
            <w:vMerge/>
            <w:tcBorders>
              <w:left w:val="single" w:sz="4" w:space="0" w:color="auto"/>
            </w:tcBorders>
            <w:shd w:val="clear" w:color="auto" w:fill="auto"/>
          </w:tcPr>
          <w:p w:rsidR="00A950BF" w:rsidRDefault="00A950BF"/>
        </w:tc>
        <w:tc>
          <w:tcPr>
            <w:tcW w:w="1642" w:type="dxa"/>
            <w:vMerge/>
            <w:tcBorders>
              <w:left w:val="single" w:sz="4" w:space="0" w:color="auto"/>
            </w:tcBorders>
            <w:shd w:val="clear" w:color="auto" w:fill="auto"/>
          </w:tcPr>
          <w:p w:rsidR="00A950BF" w:rsidRDefault="00A950BF"/>
        </w:tc>
        <w:tc>
          <w:tcPr>
            <w:tcW w:w="3158" w:type="dxa"/>
            <w:vMerge/>
            <w:tcBorders>
              <w:left w:val="single" w:sz="4" w:space="0" w:color="auto"/>
            </w:tcBorders>
            <w:shd w:val="clear" w:color="auto" w:fill="auto"/>
          </w:tcPr>
          <w:p w:rsidR="00A950BF" w:rsidRDefault="00A950BF"/>
        </w:tc>
        <w:tc>
          <w:tcPr>
            <w:tcW w:w="1862" w:type="dxa"/>
            <w:tcBorders>
              <w:top w:val="single" w:sz="4" w:space="0" w:color="auto"/>
              <w:left w:val="single" w:sz="4" w:space="0" w:color="auto"/>
            </w:tcBorders>
            <w:shd w:val="clear" w:color="auto" w:fill="auto"/>
          </w:tcPr>
          <w:p w:rsidR="00A950BF" w:rsidRDefault="00684515">
            <w:pPr>
              <w:pStyle w:val="a9"/>
              <w:ind w:firstLine="0"/>
              <w:jc w:val="center"/>
            </w:pPr>
            <w:r>
              <w:t>количество контейнеров (бункеров) в месте накопления ТКО</w:t>
            </w:r>
          </w:p>
        </w:tc>
        <w:tc>
          <w:tcPr>
            <w:tcW w:w="1867" w:type="dxa"/>
            <w:tcBorders>
              <w:top w:val="single" w:sz="4" w:space="0" w:color="auto"/>
              <w:left w:val="single" w:sz="4" w:space="0" w:color="auto"/>
            </w:tcBorders>
            <w:shd w:val="clear" w:color="auto" w:fill="auto"/>
          </w:tcPr>
          <w:p w:rsidR="00A950BF" w:rsidRDefault="00684515">
            <w:pPr>
              <w:pStyle w:val="a9"/>
              <w:ind w:firstLine="0"/>
              <w:jc w:val="center"/>
            </w:pPr>
            <w:r>
              <w:t>тип контейнерного оборудования (контейнер/бункер)</w:t>
            </w:r>
          </w:p>
        </w:tc>
        <w:tc>
          <w:tcPr>
            <w:tcW w:w="1872" w:type="dxa"/>
            <w:tcBorders>
              <w:top w:val="single" w:sz="4" w:space="0" w:color="auto"/>
              <w:left w:val="single" w:sz="4" w:space="0" w:color="auto"/>
              <w:right w:val="single" w:sz="4" w:space="0" w:color="auto"/>
            </w:tcBorders>
            <w:shd w:val="clear" w:color="auto" w:fill="auto"/>
          </w:tcPr>
          <w:p w:rsidR="00A950BF" w:rsidRDefault="00684515">
            <w:pPr>
              <w:pStyle w:val="a9"/>
              <w:ind w:firstLine="0"/>
              <w:jc w:val="center"/>
            </w:pPr>
            <w:r>
              <w:t>объем контейнера (бункера) (м</w:t>
            </w:r>
            <w:r>
              <w:rPr>
                <w:sz w:val="9"/>
                <w:szCs w:val="9"/>
              </w:rPr>
              <w:t>3</w:t>
            </w:r>
            <w:r>
              <w:t>)</w:t>
            </w:r>
          </w:p>
        </w:tc>
      </w:tr>
      <w:tr w:rsidR="00A950BF">
        <w:trPr>
          <w:trHeight w:hRule="exact" w:val="350"/>
          <w:jc w:val="center"/>
        </w:trPr>
        <w:tc>
          <w:tcPr>
            <w:tcW w:w="1930" w:type="dxa"/>
            <w:tcBorders>
              <w:top w:val="single" w:sz="4" w:space="0" w:color="auto"/>
              <w:left w:val="single" w:sz="4" w:space="0" w:color="auto"/>
            </w:tcBorders>
            <w:shd w:val="clear" w:color="auto" w:fill="auto"/>
          </w:tcPr>
          <w:p w:rsidR="00A950BF" w:rsidRDefault="00A950BF">
            <w:pPr>
              <w:rPr>
                <w:sz w:val="10"/>
                <w:szCs w:val="10"/>
              </w:rPr>
            </w:pPr>
          </w:p>
        </w:tc>
        <w:tc>
          <w:tcPr>
            <w:tcW w:w="2285" w:type="dxa"/>
            <w:tcBorders>
              <w:top w:val="single" w:sz="4" w:space="0" w:color="auto"/>
              <w:left w:val="single" w:sz="4" w:space="0" w:color="auto"/>
            </w:tcBorders>
            <w:shd w:val="clear" w:color="auto" w:fill="auto"/>
          </w:tcPr>
          <w:p w:rsidR="00A950BF" w:rsidRDefault="00A950BF">
            <w:pPr>
              <w:rPr>
                <w:sz w:val="10"/>
                <w:szCs w:val="10"/>
              </w:rPr>
            </w:pPr>
          </w:p>
        </w:tc>
        <w:tc>
          <w:tcPr>
            <w:tcW w:w="1642" w:type="dxa"/>
            <w:tcBorders>
              <w:top w:val="single" w:sz="4" w:space="0" w:color="auto"/>
              <w:left w:val="single" w:sz="4" w:space="0" w:color="auto"/>
            </w:tcBorders>
            <w:shd w:val="clear" w:color="auto" w:fill="auto"/>
          </w:tcPr>
          <w:p w:rsidR="00A950BF" w:rsidRDefault="00A950BF">
            <w:pPr>
              <w:rPr>
                <w:sz w:val="10"/>
                <w:szCs w:val="10"/>
              </w:rPr>
            </w:pPr>
          </w:p>
        </w:tc>
        <w:tc>
          <w:tcPr>
            <w:tcW w:w="3158" w:type="dxa"/>
            <w:tcBorders>
              <w:top w:val="single" w:sz="4" w:space="0" w:color="auto"/>
              <w:left w:val="single" w:sz="4" w:space="0" w:color="auto"/>
            </w:tcBorders>
            <w:shd w:val="clear" w:color="auto" w:fill="auto"/>
          </w:tcPr>
          <w:p w:rsidR="00A950BF" w:rsidRDefault="00A950BF">
            <w:pPr>
              <w:rPr>
                <w:sz w:val="10"/>
                <w:szCs w:val="10"/>
              </w:rPr>
            </w:pPr>
          </w:p>
        </w:tc>
        <w:tc>
          <w:tcPr>
            <w:tcW w:w="1862" w:type="dxa"/>
            <w:tcBorders>
              <w:top w:val="single" w:sz="4" w:space="0" w:color="auto"/>
              <w:left w:val="single" w:sz="4" w:space="0" w:color="auto"/>
            </w:tcBorders>
            <w:shd w:val="clear" w:color="auto" w:fill="auto"/>
          </w:tcPr>
          <w:p w:rsidR="00A950BF" w:rsidRDefault="00A950BF">
            <w:pPr>
              <w:rPr>
                <w:sz w:val="10"/>
                <w:szCs w:val="10"/>
              </w:rPr>
            </w:pPr>
          </w:p>
        </w:tc>
        <w:tc>
          <w:tcPr>
            <w:tcW w:w="1867" w:type="dxa"/>
            <w:tcBorders>
              <w:top w:val="single" w:sz="4" w:space="0" w:color="auto"/>
              <w:left w:val="single" w:sz="4" w:space="0" w:color="auto"/>
            </w:tcBorders>
            <w:shd w:val="clear" w:color="auto" w:fill="auto"/>
          </w:tcPr>
          <w:p w:rsidR="00A950BF" w:rsidRDefault="00A950BF">
            <w:pPr>
              <w:rPr>
                <w:sz w:val="10"/>
                <w:szCs w:val="10"/>
              </w:rPr>
            </w:pPr>
          </w:p>
        </w:tc>
        <w:tc>
          <w:tcPr>
            <w:tcW w:w="1872" w:type="dxa"/>
            <w:tcBorders>
              <w:top w:val="single" w:sz="4" w:space="0" w:color="auto"/>
              <w:left w:val="single" w:sz="4" w:space="0" w:color="auto"/>
              <w:right w:val="single" w:sz="4" w:space="0" w:color="auto"/>
            </w:tcBorders>
            <w:shd w:val="clear" w:color="auto" w:fill="auto"/>
          </w:tcPr>
          <w:p w:rsidR="00A950BF" w:rsidRDefault="00A950BF">
            <w:pPr>
              <w:rPr>
                <w:sz w:val="10"/>
                <w:szCs w:val="10"/>
              </w:rPr>
            </w:pPr>
          </w:p>
        </w:tc>
      </w:tr>
      <w:tr w:rsidR="00A950BF">
        <w:trPr>
          <w:trHeight w:hRule="exact" w:val="350"/>
          <w:jc w:val="center"/>
        </w:trPr>
        <w:tc>
          <w:tcPr>
            <w:tcW w:w="1930" w:type="dxa"/>
            <w:tcBorders>
              <w:top w:val="single" w:sz="4" w:space="0" w:color="auto"/>
              <w:left w:val="single" w:sz="4" w:space="0" w:color="auto"/>
            </w:tcBorders>
            <w:shd w:val="clear" w:color="auto" w:fill="auto"/>
          </w:tcPr>
          <w:p w:rsidR="00A950BF" w:rsidRDefault="00A950BF">
            <w:pPr>
              <w:rPr>
                <w:sz w:val="10"/>
                <w:szCs w:val="10"/>
              </w:rPr>
            </w:pPr>
          </w:p>
        </w:tc>
        <w:tc>
          <w:tcPr>
            <w:tcW w:w="2285" w:type="dxa"/>
            <w:tcBorders>
              <w:top w:val="single" w:sz="4" w:space="0" w:color="auto"/>
              <w:left w:val="single" w:sz="4" w:space="0" w:color="auto"/>
            </w:tcBorders>
            <w:shd w:val="clear" w:color="auto" w:fill="auto"/>
          </w:tcPr>
          <w:p w:rsidR="00A950BF" w:rsidRDefault="00A950BF">
            <w:pPr>
              <w:rPr>
                <w:sz w:val="10"/>
                <w:szCs w:val="10"/>
              </w:rPr>
            </w:pPr>
          </w:p>
        </w:tc>
        <w:tc>
          <w:tcPr>
            <w:tcW w:w="1642" w:type="dxa"/>
            <w:tcBorders>
              <w:top w:val="single" w:sz="4" w:space="0" w:color="auto"/>
              <w:left w:val="single" w:sz="4" w:space="0" w:color="auto"/>
            </w:tcBorders>
            <w:shd w:val="clear" w:color="auto" w:fill="auto"/>
          </w:tcPr>
          <w:p w:rsidR="00A950BF" w:rsidRDefault="00A950BF">
            <w:pPr>
              <w:rPr>
                <w:sz w:val="10"/>
                <w:szCs w:val="10"/>
              </w:rPr>
            </w:pPr>
          </w:p>
        </w:tc>
        <w:tc>
          <w:tcPr>
            <w:tcW w:w="3158" w:type="dxa"/>
            <w:tcBorders>
              <w:top w:val="single" w:sz="4" w:space="0" w:color="auto"/>
              <w:left w:val="single" w:sz="4" w:space="0" w:color="auto"/>
            </w:tcBorders>
            <w:shd w:val="clear" w:color="auto" w:fill="auto"/>
          </w:tcPr>
          <w:p w:rsidR="00A950BF" w:rsidRDefault="00A950BF">
            <w:pPr>
              <w:rPr>
                <w:sz w:val="10"/>
                <w:szCs w:val="10"/>
              </w:rPr>
            </w:pPr>
          </w:p>
        </w:tc>
        <w:tc>
          <w:tcPr>
            <w:tcW w:w="1862" w:type="dxa"/>
            <w:tcBorders>
              <w:top w:val="single" w:sz="4" w:space="0" w:color="auto"/>
              <w:left w:val="single" w:sz="4" w:space="0" w:color="auto"/>
            </w:tcBorders>
            <w:shd w:val="clear" w:color="auto" w:fill="auto"/>
          </w:tcPr>
          <w:p w:rsidR="00A950BF" w:rsidRDefault="00A950BF">
            <w:pPr>
              <w:rPr>
                <w:sz w:val="10"/>
                <w:szCs w:val="10"/>
              </w:rPr>
            </w:pPr>
          </w:p>
        </w:tc>
        <w:tc>
          <w:tcPr>
            <w:tcW w:w="1867" w:type="dxa"/>
            <w:tcBorders>
              <w:top w:val="single" w:sz="4" w:space="0" w:color="auto"/>
              <w:left w:val="single" w:sz="4" w:space="0" w:color="auto"/>
            </w:tcBorders>
            <w:shd w:val="clear" w:color="auto" w:fill="auto"/>
          </w:tcPr>
          <w:p w:rsidR="00A950BF" w:rsidRDefault="00A950BF">
            <w:pPr>
              <w:rPr>
                <w:sz w:val="10"/>
                <w:szCs w:val="10"/>
              </w:rPr>
            </w:pPr>
          </w:p>
        </w:tc>
        <w:tc>
          <w:tcPr>
            <w:tcW w:w="1872" w:type="dxa"/>
            <w:tcBorders>
              <w:top w:val="single" w:sz="4" w:space="0" w:color="auto"/>
              <w:left w:val="single" w:sz="4" w:space="0" w:color="auto"/>
              <w:right w:val="single" w:sz="4" w:space="0" w:color="auto"/>
            </w:tcBorders>
            <w:shd w:val="clear" w:color="auto" w:fill="auto"/>
          </w:tcPr>
          <w:p w:rsidR="00A950BF" w:rsidRDefault="00A950BF">
            <w:pPr>
              <w:rPr>
                <w:sz w:val="10"/>
                <w:szCs w:val="10"/>
              </w:rPr>
            </w:pPr>
          </w:p>
        </w:tc>
      </w:tr>
      <w:tr w:rsidR="00A950BF">
        <w:trPr>
          <w:trHeight w:hRule="exact" w:val="341"/>
          <w:jc w:val="center"/>
        </w:trPr>
        <w:tc>
          <w:tcPr>
            <w:tcW w:w="1930" w:type="dxa"/>
            <w:tcBorders>
              <w:top w:val="single" w:sz="4" w:space="0" w:color="auto"/>
              <w:left w:val="single" w:sz="4" w:space="0" w:color="auto"/>
            </w:tcBorders>
            <w:shd w:val="clear" w:color="auto" w:fill="auto"/>
          </w:tcPr>
          <w:p w:rsidR="00A950BF" w:rsidRDefault="00A950BF">
            <w:pPr>
              <w:rPr>
                <w:sz w:val="10"/>
                <w:szCs w:val="10"/>
              </w:rPr>
            </w:pPr>
          </w:p>
        </w:tc>
        <w:tc>
          <w:tcPr>
            <w:tcW w:w="2285" w:type="dxa"/>
            <w:tcBorders>
              <w:top w:val="single" w:sz="4" w:space="0" w:color="auto"/>
              <w:left w:val="single" w:sz="4" w:space="0" w:color="auto"/>
            </w:tcBorders>
            <w:shd w:val="clear" w:color="auto" w:fill="auto"/>
          </w:tcPr>
          <w:p w:rsidR="00A950BF" w:rsidRDefault="00A950BF">
            <w:pPr>
              <w:rPr>
                <w:sz w:val="10"/>
                <w:szCs w:val="10"/>
              </w:rPr>
            </w:pPr>
          </w:p>
        </w:tc>
        <w:tc>
          <w:tcPr>
            <w:tcW w:w="1642" w:type="dxa"/>
            <w:tcBorders>
              <w:top w:val="single" w:sz="4" w:space="0" w:color="auto"/>
              <w:left w:val="single" w:sz="4" w:space="0" w:color="auto"/>
            </w:tcBorders>
            <w:shd w:val="clear" w:color="auto" w:fill="auto"/>
          </w:tcPr>
          <w:p w:rsidR="00A950BF" w:rsidRDefault="00A950BF">
            <w:pPr>
              <w:rPr>
                <w:sz w:val="10"/>
                <w:szCs w:val="10"/>
              </w:rPr>
            </w:pPr>
          </w:p>
        </w:tc>
        <w:tc>
          <w:tcPr>
            <w:tcW w:w="3158" w:type="dxa"/>
            <w:tcBorders>
              <w:top w:val="single" w:sz="4" w:space="0" w:color="auto"/>
              <w:left w:val="single" w:sz="4" w:space="0" w:color="auto"/>
            </w:tcBorders>
            <w:shd w:val="clear" w:color="auto" w:fill="auto"/>
          </w:tcPr>
          <w:p w:rsidR="00A950BF" w:rsidRDefault="00A950BF">
            <w:pPr>
              <w:rPr>
                <w:sz w:val="10"/>
                <w:szCs w:val="10"/>
              </w:rPr>
            </w:pPr>
          </w:p>
        </w:tc>
        <w:tc>
          <w:tcPr>
            <w:tcW w:w="1862" w:type="dxa"/>
            <w:tcBorders>
              <w:top w:val="single" w:sz="4" w:space="0" w:color="auto"/>
              <w:left w:val="single" w:sz="4" w:space="0" w:color="auto"/>
            </w:tcBorders>
            <w:shd w:val="clear" w:color="auto" w:fill="auto"/>
          </w:tcPr>
          <w:p w:rsidR="00A950BF" w:rsidRDefault="00A950BF">
            <w:pPr>
              <w:rPr>
                <w:sz w:val="10"/>
                <w:szCs w:val="10"/>
              </w:rPr>
            </w:pPr>
          </w:p>
        </w:tc>
        <w:tc>
          <w:tcPr>
            <w:tcW w:w="1867" w:type="dxa"/>
            <w:tcBorders>
              <w:top w:val="single" w:sz="4" w:space="0" w:color="auto"/>
              <w:left w:val="single" w:sz="4" w:space="0" w:color="auto"/>
            </w:tcBorders>
            <w:shd w:val="clear" w:color="auto" w:fill="auto"/>
          </w:tcPr>
          <w:p w:rsidR="00A950BF" w:rsidRDefault="00A950BF">
            <w:pPr>
              <w:rPr>
                <w:sz w:val="10"/>
                <w:szCs w:val="10"/>
              </w:rPr>
            </w:pPr>
          </w:p>
        </w:tc>
        <w:tc>
          <w:tcPr>
            <w:tcW w:w="1872" w:type="dxa"/>
            <w:tcBorders>
              <w:top w:val="single" w:sz="4" w:space="0" w:color="auto"/>
              <w:left w:val="single" w:sz="4" w:space="0" w:color="auto"/>
              <w:right w:val="single" w:sz="4" w:space="0" w:color="auto"/>
            </w:tcBorders>
            <w:shd w:val="clear" w:color="auto" w:fill="auto"/>
          </w:tcPr>
          <w:p w:rsidR="00A950BF" w:rsidRDefault="00A950BF">
            <w:pPr>
              <w:rPr>
                <w:sz w:val="10"/>
                <w:szCs w:val="10"/>
              </w:rPr>
            </w:pPr>
          </w:p>
        </w:tc>
      </w:tr>
      <w:tr w:rsidR="00A950BF">
        <w:trPr>
          <w:trHeight w:hRule="exact" w:val="360"/>
          <w:jc w:val="center"/>
        </w:trPr>
        <w:tc>
          <w:tcPr>
            <w:tcW w:w="1930" w:type="dxa"/>
            <w:tcBorders>
              <w:top w:val="single" w:sz="4" w:space="0" w:color="auto"/>
              <w:left w:val="single" w:sz="4" w:space="0" w:color="auto"/>
              <w:bottom w:val="single" w:sz="4" w:space="0" w:color="auto"/>
            </w:tcBorders>
            <w:shd w:val="clear" w:color="auto" w:fill="auto"/>
          </w:tcPr>
          <w:p w:rsidR="00A950BF" w:rsidRDefault="00A950BF">
            <w:pPr>
              <w:rPr>
                <w:sz w:val="10"/>
                <w:szCs w:val="10"/>
              </w:rPr>
            </w:pPr>
          </w:p>
        </w:tc>
        <w:tc>
          <w:tcPr>
            <w:tcW w:w="2285" w:type="dxa"/>
            <w:tcBorders>
              <w:top w:val="single" w:sz="4" w:space="0" w:color="auto"/>
              <w:left w:val="single" w:sz="4" w:space="0" w:color="auto"/>
              <w:bottom w:val="single" w:sz="4" w:space="0" w:color="auto"/>
            </w:tcBorders>
            <w:shd w:val="clear" w:color="auto" w:fill="auto"/>
          </w:tcPr>
          <w:p w:rsidR="00A950BF" w:rsidRDefault="00A950BF">
            <w:pPr>
              <w:rPr>
                <w:sz w:val="10"/>
                <w:szCs w:val="10"/>
              </w:rPr>
            </w:pPr>
          </w:p>
        </w:tc>
        <w:tc>
          <w:tcPr>
            <w:tcW w:w="1642" w:type="dxa"/>
            <w:tcBorders>
              <w:top w:val="single" w:sz="4" w:space="0" w:color="auto"/>
              <w:left w:val="single" w:sz="4" w:space="0" w:color="auto"/>
              <w:bottom w:val="single" w:sz="4" w:space="0" w:color="auto"/>
            </w:tcBorders>
            <w:shd w:val="clear" w:color="auto" w:fill="auto"/>
          </w:tcPr>
          <w:p w:rsidR="00A950BF" w:rsidRDefault="00A950BF">
            <w:pPr>
              <w:rPr>
                <w:sz w:val="10"/>
                <w:szCs w:val="10"/>
              </w:rPr>
            </w:pPr>
          </w:p>
        </w:tc>
        <w:tc>
          <w:tcPr>
            <w:tcW w:w="3158" w:type="dxa"/>
            <w:tcBorders>
              <w:top w:val="single" w:sz="4" w:space="0" w:color="auto"/>
              <w:left w:val="single" w:sz="4" w:space="0" w:color="auto"/>
              <w:bottom w:val="single" w:sz="4" w:space="0" w:color="auto"/>
            </w:tcBorders>
            <w:shd w:val="clear" w:color="auto" w:fill="auto"/>
          </w:tcPr>
          <w:p w:rsidR="00A950BF" w:rsidRDefault="00A950BF">
            <w:pPr>
              <w:rPr>
                <w:sz w:val="10"/>
                <w:szCs w:val="10"/>
              </w:rPr>
            </w:pPr>
          </w:p>
        </w:tc>
        <w:tc>
          <w:tcPr>
            <w:tcW w:w="5601" w:type="dxa"/>
            <w:gridSpan w:val="3"/>
            <w:tcBorders>
              <w:top w:val="single" w:sz="4" w:space="0" w:color="auto"/>
              <w:left w:val="single" w:sz="4" w:space="0" w:color="auto"/>
              <w:bottom w:val="single" w:sz="4" w:space="0" w:color="auto"/>
              <w:right w:val="single" w:sz="4" w:space="0" w:color="auto"/>
            </w:tcBorders>
            <w:shd w:val="clear" w:color="auto" w:fill="auto"/>
          </w:tcPr>
          <w:p w:rsidR="00A950BF" w:rsidRDefault="00A950BF">
            <w:pPr>
              <w:rPr>
                <w:sz w:val="10"/>
                <w:szCs w:val="10"/>
              </w:rPr>
            </w:pPr>
          </w:p>
        </w:tc>
      </w:tr>
    </w:tbl>
    <w:p w:rsidR="00A950BF" w:rsidRDefault="00684515">
      <w:pPr>
        <w:pStyle w:val="a7"/>
      </w:pPr>
      <w:r>
        <w:t>М.П.</w:t>
      </w:r>
    </w:p>
    <w:p w:rsidR="00A950BF" w:rsidRDefault="00684515">
      <w:pPr>
        <w:pStyle w:val="a7"/>
      </w:pPr>
      <w:r>
        <w:t>Услуга оказана в полном соответствии с требованиями качества, предусмотренными публичным договором на оказание услуг по обращению с ТКО, заключенным между Потребителем и Региональным оператором по обращению с ТКО.</w:t>
      </w:r>
    </w:p>
    <w:p w:rsidR="00A950BF" w:rsidRDefault="00684515">
      <w:pPr>
        <w:pStyle w:val="a7"/>
      </w:pPr>
      <w:r>
        <w:t>Замечания Потребителя к качеству оказанных Услуг:</w:t>
      </w:r>
    </w:p>
    <w:p w:rsidR="00A950BF" w:rsidRDefault="00684515">
      <w:pPr>
        <w:pStyle w:val="a7"/>
      </w:pPr>
      <w:r>
        <w:t>Срок устранения замечаний:</w:t>
      </w:r>
    </w:p>
    <w:p w:rsidR="00A950BF" w:rsidRDefault="00A950BF">
      <w:pPr>
        <w:spacing w:after="299" w:line="1" w:lineRule="exact"/>
      </w:pPr>
    </w:p>
    <w:p w:rsidR="00A950BF" w:rsidRDefault="00684515">
      <w:pPr>
        <w:pStyle w:val="1"/>
        <w:tabs>
          <w:tab w:val="left" w:leader="underscore" w:pos="4222"/>
          <w:tab w:val="left" w:pos="4373"/>
          <w:tab w:val="left" w:leader="underscore" w:pos="6230"/>
        </w:tabs>
        <w:spacing w:after="160"/>
        <w:ind w:firstLine="0"/>
      </w:pPr>
      <w:r>
        <w:t>Отходы передал</w:t>
      </w:r>
      <w:r>
        <w:tab/>
      </w:r>
      <w:r>
        <w:tab/>
        <w:t xml:space="preserve">Дата </w:t>
      </w:r>
      <w:r>
        <w:tab/>
      </w:r>
    </w:p>
    <w:p w:rsidR="00A950BF" w:rsidRDefault="00684515">
      <w:pPr>
        <w:pStyle w:val="1"/>
        <w:tabs>
          <w:tab w:val="left" w:leader="underscore" w:pos="3883"/>
          <w:tab w:val="left" w:leader="underscore" w:pos="5990"/>
        </w:tabs>
        <w:spacing w:after="2440"/>
        <w:ind w:firstLine="0"/>
      </w:pPr>
      <w:r>
        <w:t>Отходы принял</w:t>
      </w:r>
      <w:r>
        <w:tab/>
        <w:t>Дата</w:t>
      </w:r>
      <w:r>
        <w:tab/>
      </w:r>
    </w:p>
    <w:p w:rsidR="00A950BF" w:rsidRDefault="00684515">
      <w:pPr>
        <w:pStyle w:val="11"/>
        <w:keepNext/>
        <w:keepLines/>
        <w:pBdr>
          <w:bottom w:val="single" w:sz="4" w:space="0" w:color="auto"/>
        </w:pBdr>
        <w:tabs>
          <w:tab w:val="left" w:leader="underscore" w:pos="4959"/>
        </w:tabs>
        <w:spacing w:after="180"/>
        <w:ind w:left="3260"/>
        <w:sectPr w:rsidR="00A950BF">
          <w:footerReference w:type="default" r:id="rId18"/>
          <w:pgSz w:w="16840" w:h="11900" w:orient="landscape"/>
          <w:pgMar w:top="719" w:right="1647" w:bottom="363" w:left="538" w:header="291" w:footer="3" w:gutter="0"/>
          <w:cols w:space="720"/>
          <w:noEndnote/>
          <w:docGrid w:linePitch="360"/>
          <w15:footnoteColumns w:val="1"/>
        </w:sectPr>
      </w:pPr>
      <w:r>
        <w:rPr>
          <w:noProof/>
          <w:lang w:bidi="ar-SA"/>
        </w:rPr>
        <mc:AlternateContent>
          <mc:Choice Requires="wps">
            <w:drawing>
              <wp:anchor distT="0" distB="0" distL="114300" distR="114300" simplePos="0" relativeHeight="125829388" behindDoc="0" locked="0" layoutInCell="1" allowOverlap="1">
                <wp:simplePos x="0" y="0"/>
                <wp:positionH relativeFrom="page">
                  <wp:posOffset>7705725</wp:posOffset>
                </wp:positionH>
                <wp:positionV relativeFrom="paragraph">
                  <wp:posOffset>12700</wp:posOffset>
                </wp:positionV>
                <wp:extent cx="670560" cy="133985"/>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670560" cy="133985"/>
                        </a:xfrm>
                        <a:prstGeom prst="rect">
                          <a:avLst/>
                        </a:prstGeom>
                        <a:noFill/>
                      </wps:spPr>
                      <wps:txbx>
                        <w:txbxContent>
                          <w:p w:rsidR="00A950BF" w:rsidRDefault="00684515">
                            <w:pPr>
                              <w:pStyle w:val="30"/>
                              <w:pBdr>
                                <w:bottom w:val="single" w:sz="4" w:space="0" w:color="auto"/>
                              </w:pBdr>
                            </w:pPr>
                            <w:r>
                              <w:t>Потребитель:</w:t>
                            </w:r>
                          </w:p>
                        </w:txbxContent>
                      </wps:txbx>
                      <wps:bodyPr wrap="none" lIns="0" tIns="0" rIns="0" bIns="0"/>
                    </wps:wsp>
                  </a:graphicData>
                </a:graphic>
              </wp:anchor>
            </w:drawing>
          </mc:Choice>
          <mc:Fallback>
            <w:pict>
              <v:shape id="Shape 19" o:spid="_x0000_s1031" type="#_x0000_t202" style="position:absolute;left:0;text-align:left;margin-left:606.75pt;margin-top:1pt;width:52.8pt;height:10.55pt;z-index:1258293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" filled="f" stroked="f">
                <v:textbox inset="0,0,0,0">
                  <w:txbxContent>
                    <w:p w:rsidR="00A950BF" w:rsidRDefault="00684515">
                      <w:pPr>
                        <w:pStyle w:val="30"/>
                        <w:pBdr>
                          <w:bottom w:val="single" w:sz="4" w:space="0" w:color="auto"/>
                        </w:pBdr>
                      </w:pPr>
                      <w:r>
                        <w:t>Потребитель:</w:t>
                      </w:r>
                    </w:p>
                  </w:txbxContent>
                </v:textbox>
                <w10:wrap type="square" side="left" anchorx="page"/>
              </v:shape>
            </w:pict>
          </mc:Fallback>
        </mc:AlternateContent>
      </w:r>
      <w:bookmarkStart w:id="22" w:name="bookmark44"/>
      <w:r>
        <w:t xml:space="preserve">Региональный оператор: </w:t>
      </w:r>
      <w:r>
        <w:tab/>
        <w:t>/</w:t>
      </w:r>
      <w:bookmarkEnd w:id="22"/>
    </w:p>
    <w:p w:rsidR="00A950BF" w:rsidRDefault="00684515">
      <w:pPr>
        <w:pStyle w:val="1"/>
        <w:tabs>
          <w:tab w:val="left" w:pos="14062"/>
        </w:tabs>
        <w:ind w:left="10040" w:firstLine="0"/>
        <w:jc w:val="right"/>
        <w:sectPr w:rsidR="00A950BF">
          <w:pgSz w:w="16840" w:h="11900" w:orient="landscape"/>
          <w:pgMar w:top="1170" w:right="538" w:bottom="863" w:left="1647" w:header="742" w:footer="3" w:gutter="0"/>
          <w:cols w:space="720"/>
          <w:noEndnote/>
          <w:docGrid w:linePitch="360"/>
          <w15:footnoteColumns w:val="1"/>
        </w:sectPr>
      </w:pPr>
      <w:r>
        <w:lastRenderedPageBreak/>
        <w:t xml:space="preserve">Приложение №5 к публичному Договору на оказание услуг по обращению с твердыми коммунальными отходами по АПО-3 Свердловской области, за исключением муниципального образования г. Екатеринбург №356180 от "___"  </w:t>
      </w:r>
      <w:r>
        <w:tab/>
        <w:t>20__ г..</w:t>
      </w:r>
    </w:p>
    <w:p w:rsidR="00A950BF" w:rsidRDefault="00A950BF">
      <w:pPr>
        <w:spacing w:line="239" w:lineRule="exact"/>
        <w:rPr>
          <w:sz w:val="19"/>
          <w:szCs w:val="19"/>
        </w:rPr>
      </w:pPr>
    </w:p>
    <w:p w:rsidR="00A950BF" w:rsidRDefault="00A950BF">
      <w:pPr>
        <w:spacing w:line="1" w:lineRule="exact"/>
        <w:sectPr w:rsidR="00A950BF">
          <w:type w:val="continuous"/>
          <w:pgSz w:w="16840" w:h="11900" w:orient="landscape"/>
          <w:pgMar w:top="1170" w:right="0" w:bottom="963" w:left="0" w:header="0" w:footer="3" w:gutter="0"/>
          <w:cols w:space="720"/>
          <w:noEndnote/>
          <w:docGrid w:linePitch="360"/>
          <w15:footnoteColumns w:val="1"/>
        </w:sectPr>
      </w:pPr>
    </w:p>
    <w:p w:rsidR="00A950BF" w:rsidRDefault="00684515">
      <w:pPr>
        <w:pStyle w:val="1"/>
        <w:framePr w:w="1027" w:h="350" w:wrap="none" w:vAnchor="text" w:hAnchor="page" w:x="7927" w:y="21"/>
        <w:ind w:firstLine="0"/>
        <w:jc w:val="center"/>
      </w:pPr>
      <w:r>
        <w:t>РАСЧЕТ</w:t>
      </w:r>
      <w:r>
        <w:br/>
        <w:t>цены Договора</w:t>
      </w:r>
    </w:p>
    <w:tbl>
      <w:tblPr>
        <w:tblOverlap w:val="never"/>
        <w:tblW w:w="0" w:type="auto"/>
        <w:tblLayout w:type="fixed"/>
        <w:tblCellMar>
          <w:left w:w="10" w:type="dxa"/>
          <w:right w:w="10" w:type="dxa"/>
        </w:tblCellMar>
        <w:tblLook w:val="04A0" w:firstRow="1" w:lastRow="0" w:firstColumn="1" w:lastColumn="0" w:noHBand="0" w:noVBand="1"/>
      </w:tblPr>
      <w:tblGrid>
        <w:gridCol w:w="946"/>
        <w:gridCol w:w="2698"/>
        <w:gridCol w:w="1411"/>
        <w:gridCol w:w="2270"/>
      </w:tblGrid>
      <w:tr w:rsidR="00A950BF">
        <w:trPr>
          <w:trHeight w:hRule="exact" w:val="168"/>
        </w:trPr>
        <w:tc>
          <w:tcPr>
            <w:tcW w:w="946" w:type="dxa"/>
            <w:shd w:val="clear" w:color="auto" w:fill="auto"/>
            <w:vAlign w:val="bottom"/>
          </w:tcPr>
          <w:p w:rsidR="00A950BF" w:rsidRDefault="00684515">
            <w:pPr>
              <w:pStyle w:val="a9"/>
              <w:framePr w:w="7325" w:h="994" w:vSpace="322" w:wrap="none" w:vAnchor="text" w:hAnchor="page" w:x="1250" w:y="1129"/>
              <w:ind w:firstLine="0"/>
            </w:pPr>
            <w:r>
              <w:t>за январь</w:t>
            </w:r>
          </w:p>
        </w:tc>
        <w:tc>
          <w:tcPr>
            <w:tcW w:w="2698" w:type="dxa"/>
            <w:shd w:val="clear" w:color="auto" w:fill="auto"/>
            <w:vAlign w:val="bottom"/>
          </w:tcPr>
          <w:p w:rsidR="00A950BF" w:rsidRDefault="00684515">
            <w:pPr>
              <w:pStyle w:val="a9"/>
              <w:framePr w:w="7325" w:h="994" w:vSpace="322" w:wrap="none" w:vAnchor="text" w:hAnchor="page" w:x="1250" w:y="1129"/>
              <w:ind w:firstLine="180"/>
            </w:pPr>
            <w:r>
              <w:t xml:space="preserve">32 255,21 , руб., в </w:t>
            </w:r>
            <w:proofErr w:type="spellStart"/>
            <w:r>
              <w:t>т.ч</w:t>
            </w:r>
            <w:proofErr w:type="spellEnd"/>
            <w:r>
              <w:t>. НДС 20%</w:t>
            </w:r>
          </w:p>
        </w:tc>
        <w:tc>
          <w:tcPr>
            <w:tcW w:w="1411" w:type="dxa"/>
            <w:shd w:val="clear" w:color="auto" w:fill="auto"/>
            <w:vAlign w:val="bottom"/>
          </w:tcPr>
          <w:p w:rsidR="00A950BF" w:rsidRDefault="00684515">
            <w:pPr>
              <w:pStyle w:val="a9"/>
              <w:framePr w:w="7325" w:h="994" w:vSpace="322" w:wrap="none" w:vAnchor="text" w:hAnchor="page" w:x="1250" w:y="1129"/>
              <w:ind w:firstLine="460"/>
            </w:pPr>
            <w:r>
              <w:t>за июль</w:t>
            </w:r>
          </w:p>
        </w:tc>
        <w:tc>
          <w:tcPr>
            <w:tcW w:w="2270" w:type="dxa"/>
            <w:shd w:val="clear" w:color="auto" w:fill="auto"/>
            <w:vAlign w:val="bottom"/>
          </w:tcPr>
          <w:p w:rsidR="00A950BF" w:rsidRDefault="00684515">
            <w:pPr>
              <w:pStyle w:val="a9"/>
              <w:framePr w:w="7325" w:h="994" w:vSpace="322" w:wrap="none" w:vAnchor="text" w:hAnchor="page" w:x="1250" w:y="1129"/>
              <w:ind w:firstLine="180"/>
            </w:pPr>
            <w:r>
              <w:t xml:space="preserve">33 230,49 , руб., в </w:t>
            </w:r>
            <w:proofErr w:type="spellStart"/>
            <w:r>
              <w:t>т.ч</w:t>
            </w:r>
            <w:proofErr w:type="spellEnd"/>
            <w:r>
              <w:t>. НДС 20%</w:t>
            </w:r>
          </w:p>
        </w:tc>
      </w:tr>
      <w:tr w:rsidR="00A950BF">
        <w:trPr>
          <w:trHeight w:hRule="exact" w:val="163"/>
        </w:trPr>
        <w:tc>
          <w:tcPr>
            <w:tcW w:w="946" w:type="dxa"/>
            <w:shd w:val="clear" w:color="auto" w:fill="auto"/>
            <w:vAlign w:val="bottom"/>
          </w:tcPr>
          <w:p w:rsidR="00A950BF" w:rsidRDefault="00684515">
            <w:pPr>
              <w:pStyle w:val="a9"/>
              <w:framePr w:w="7325" w:h="994" w:vSpace="322" w:wrap="none" w:vAnchor="text" w:hAnchor="page" w:x="1250" w:y="1129"/>
              <w:ind w:firstLine="0"/>
            </w:pPr>
            <w:r>
              <w:t>за февраль</w:t>
            </w:r>
          </w:p>
        </w:tc>
        <w:tc>
          <w:tcPr>
            <w:tcW w:w="2698" w:type="dxa"/>
            <w:shd w:val="clear" w:color="auto" w:fill="auto"/>
            <w:vAlign w:val="bottom"/>
          </w:tcPr>
          <w:p w:rsidR="00A950BF" w:rsidRDefault="00684515">
            <w:pPr>
              <w:pStyle w:val="a9"/>
              <w:framePr w:w="7325" w:h="994" w:vSpace="322" w:wrap="none" w:vAnchor="text" w:hAnchor="page" w:x="1250" w:y="1129"/>
              <w:ind w:firstLine="180"/>
            </w:pPr>
            <w:r>
              <w:t xml:space="preserve">32 255,21 , руб., в </w:t>
            </w:r>
            <w:proofErr w:type="spellStart"/>
            <w:r>
              <w:t>т.ч</w:t>
            </w:r>
            <w:proofErr w:type="spellEnd"/>
            <w:r>
              <w:t>. НДС 20%</w:t>
            </w:r>
          </w:p>
        </w:tc>
        <w:tc>
          <w:tcPr>
            <w:tcW w:w="1411" w:type="dxa"/>
            <w:shd w:val="clear" w:color="auto" w:fill="auto"/>
            <w:vAlign w:val="bottom"/>
          </w:tcPr>
          <w:p w:rsidR="00A950BF" w:rsidRDefault="00684515">
            <w:pPr>
              <w:pStyle w:val="a9"/>
              <w:framePr w:w="7325" w:h="994" w:vSpace="322" w:wrap="none" w:vAnchor="text" w:hAnchor="page" w:x="1250" w:y="1129"/>
              <w:ind w:firstLine="460"/>
            </w:pPr>
            <w:r>
              <w:t>за август</w:t>
            </w:r>
          </w:p>
        </w:tc>
        <w:tc>
          <w:tcPr>
            <w:tcW w:w="2270" w:type="dxa"/>
            <w:shd w:val="clear" w:color="auto" w:fill="auto"/>
            <w:vAlign w:val="bottom"/>
          </w:tcPr>
          <w:p w:rsidR="00A950BF" w:rsidRDefault="00684515">
            <w:pPr>
              <w:pStyle w:val="a9"/>
              <w:framePr w:w="7325" w:h="994" w:vSpace="322" w:wrap="none" w:vAnchor="text" w:hAnchor="page" w:x="1250" w:y="1129"/>
              <w:ind w:firstLine="180"/>
            </w:pPr>
            <w:r>
              <w:t xml:space="preserve">33 230,49 , руб., в </w:t>
            </w:r>
            <w:proofErr w:type="spellStart"/>
            <w:r>
              <w:t>т.ч</w:t>
            </w:r>
            <w:proofErr w:type="spellEnd"/>
            <w:r>
              <w:t>. НДС 20%</w:t>
            </w:r>
          </w:p>
        </w:tc>
      </w:tr>
      <w:tr w:rsidR="00A950BF">
        <w:trPr>
          <w:trHeight w:hRule="exact" w:val="158"/>
        </w:trPr>
        <w:tc>
          <w:tcPr>
            <w:tcW w:w="946" w:type="dxa"/>
            <w:shd w:val="clear" w:color="auto" w:fill="auto"/>
            <w:vAlign w:val="bottom"/>
          </w:tcPr>
          <w:p w:rsidR="00A950BF" w:rsidRDefault="00684515">
            <w:pPr>
              <w:pStyle w:val="a9"/>
              <w:framePr w:w="7325" w:h="994" w:vSpace="322" w:wrap="none" w:vAnchor="text" w:hAnchor="page" w:x="1250" w:y="1129"/>
              <w:ind w:firstLine="0"/>
            </w:pPr>
            <w:r>
              <w:t>за март</w:t>
            </w:r>
          </w:p>
        </w:tc>
        <w:tc>
          <w:tcPr>
            <w:tcW w:w="2698" w:type="dxa"/>
            <w:shd w:val="clear" w:color="auto" w:fill="auto"/>
            <w:vAlign w:val="bottom"/>
          </w:tcPr>
          <w:p w:rsidR="00A950BF" w:rsidRDefault="00684515">
            <w:pPr>
              <w:pStyle w:val="a9"/>
              <w:framePr w:w="7325" w:h="994" w:vSpace="322" w:wrap="none" w:vAnchor="text" w:hAnchor="page" w:x="1250" w:y="1129"/>
              <w:ind w:firstLine="180"/>
            </w:pPr>
            <w:r>
              <w:t xml:space="preserve">32 255,21 , руб., в </w:t>
            </w:r>
            <w:proofErr w:type="spellStart"/>
            <w:r>
              <w:t>т.ч</w:t>
            </w:r>
            <w:proofErr w:type="spellEnd"/>
            <w:r>
              <w:t>. НДС 20%</w:t>
            </w:r>
          </w:p>
        </w:tc>
        <w:tc>
          <w:tcPr>
            <w:tcW w:w="1411" w:type="dxa"/>
            <w:shd w:val="clear" w:color="auto" w:fill="auto"/>
            <w:vAlign w:val="bottom"/>
          </w:tcPr>
          <w:p w:rsidR="00A950BF" w:rsidRDefault="00684515">
            <w:pPr>
              <w:pStyle w:val="a9"/>
              <w:framePr w:w="7325" w:h="994" w:vSpace="322" w:wrap="none" w:vAnchor="text" w:hAnchor="page" w:x="1250" w:y="1129"/>
              <w:ind w:firstLine="460"/>
            </w:pPr>
            <w:r>
              <w:t>за сентябрь</w:t>
            </w:r>
          </w:p>
        </w:tc>
        <w:tc>
          <w:tcPr>
            <w:tcW w:w="2270" w:type="dxa"/>
            <w:shd w:val="clear" w:color="auto" w:fill="auto"/>
            <w:vAlign w:val="bottom"/>
          </w:tcPr>
          <w:p w:rsidR="00A950BF" w:rsidRDefault="00684515">
            <w:pPr>
              <w:pStyle w:val="a9"/>
              <w:framePr w:w="7325" w:h="994" w:vSpace="322" w:wrap="none" w:vAnchor="text" w:hAnchor="page" w:x="1250" w:y="1129"/>
              <w:ind w:firstLine="180"/>
            </w:pPr>
            <w:r>
              <w:t xml:space="preserve">33 230,49 , руб., в </w:t>
            </w:r>
            <w:proofErr w:type="spellStart"/>
            <w:r>
              <w:t>т.ч</w:t>
            </w:r>
            <w:proofErr w:type="spellEnd"/>
            <w:r>
              <w:t>. НДС 20%</w:t>
            </w:r>
          </w:p>
        </w:tc>
      </w:tr>
      <w:tr w:rsidR="00A950BF">
        <w:trPr>
          <w:trHeight w:hRule="exact" w:val="163"/>
        </w:trPr>
        <w:tc>
          <w:tcPr>
            <w:tcW w:w="946" w:type="dxa"/>
            <w:shd w:val="clear" w:color="auto" w:fill="auto"/>
            <w:vAlign w:val="bottom"/>
          </w:tcPr>
          <w:p w:rsidR="00A950BF" w:rsidRDefault="00684515">
            <w:pPr>
              <w:pStyle w:val="a9"/>
              <w:framePr w:w="7325" w:h="994" w:vSpace="322" w:wrap="none" w:vAnchor="text" w:hAnchor="page" w:x="1250" w:y="1129"/>
              <w:ind w:firstLine="0"/>
            </w:pPr>
            <w:r>
              <w:t>за апрель</w:t>
            </w:r>
          </w:p>
        </w:tc>
        <w:tc>
          <w:tcPr>
            <w:tcW w:w="2698" w:type="dxa"/>
            <w:shd w:val="clear" w:color="auto" w:fill="auto"/>
            <w:vAlign w:val="bottom"/>
          </w:tcPr>
          <w:p w:rsidR="00A950BF" w:rsidRDefault="00684515">
            <w:pPr>
              <w:pStyle w:val="a9"/>
              <w:framePr w:w="7325" w:h="994" w:vSpace="322" w:wrap="none" w:vAnchor="text" w:hAnchor="page" w:x="1250" w:y="1129"/>
              <w:ind w:firstLine="180"/>
            </w:pPr>
            <w:r>
              <w:t xml:space="preserve">32 255,21 , руб., в </w:t>
            </w:r>
            <w:proofErr w:type="spellStart"/>
            <w:r>
              <w:t>т.ч</w:t>
            </w:r>
            <w:proofErr w:type="spellEnd"/>
            <w:r>
              <w:t>. НДС 20%</w:t>
            </w:r>
          </w:p>
        </w:tc>
        <w:tc>
          <w:tcPr>
            <w:tcW w:w="1411" w:type="dxa"/>
            <w:shd w:val="clear" w:color="auto" w:fill="auto"/>
            <w:vAlign w:val="bottom"/>
          </w:tcPr>
          <w:p w:rsidR="00A950BF" w:rsidRDefault="00684515">
            <w:pPr>
              <w:pStyle w:val="a9"/>
              <w:framePr w:w="7325" w:h="994" w:vSpace="322" w:wrap="none" w:vAnchor="text" w:hAnchor="page" w:x="1250" w:y="1129"/>
              <w:ind w:firstLine="460"/>
            </w:pPr>
            <w:r>
              <w:t>за октябрь</w:t>
            </w:r>
          </w:p>
        </w:tc>
        <w:tc>
          <w:tcPr>
            <w:tcW w:w="2270" w:type="dxa"/>
            <w:shd w:val="clear" w:color="auto" w:fill="auto"/>
            <w:vAlign w:val="bottom"/>
          </w:tcPr>
          <w:p w:rsidR="00A950BF" w:rsidRDefault="00684515">
            <w:pPr>
              <w:pStyle w:val="a9"/>
              <w:framePr w:w="7325" w:h="994" w:vSpace="322" w:wrap="none" w:vAnchor="text" w:hAnchor="page" w:x="1250" w:y="1129"/>
              <w:ind w:firstLine="180"/>
            </w:pPr>
            <w:r>
              <w:t xml:space="preserve">33 230,49 , руб., в </w:t>
            </w:r>
            <w:proofErr w:type="spellStart"/>
            <w:r>
              <w:t>т.ч</w:t>
            </w:r>
            <w:proofErr w:type="spellEnd"/>
            <w:r>
              <w:t>. НДС 20%</w:t>
            </w:r>
          </w:p>
        </w:tc>
      </w:tr>
      <w:tr w:rsidR="00A950BF">
        <w:trPr>
          <w:trHeight w:hRule="exact" w:val="158"/>
        </w:trPr>
        <w:tc>
          <w:tcPr>
            <w:tcW w:w="946" w:type="dxa"/>
            <w:shd w:val="clear" w:color="auto" w:fill="auto"/>
            <w:vAlign w:val="bottom"/>
          </w:tcPr>
          <w:p w:rsidR="00A950BF" w:rsidRDefault="00684515">
            <w:pPr>
              <w:pStyle w:val="a9"/>
              <w:framePr w:w="7325" w:h="994" w:vSpace="322" w:wrap="none" w:vAnchor="text" w:hAnchor="page" w:x="1250" w:y="1129"/>
              <w:ind w:firstLine="0"/>
            </w:pPr>
            <w:r>
              <w:t>за май</w:t>
            </w:r>
          </w:p>
        </w:tc>
        <w:tc>
          <w:tcPr>
            <w:tcW w:w="2698" w:type="dxa"/>
            <w:shd w:val="clear" w:color="auto" w:fill="auto"/>
            <w:vAlign w:val="bottom"/>
          </w:tcPr>
          <w:p w:rsidR="00A950BF" w:rsidRDefault="00684515">
            <w:pPr>
              <w:pStyle w:val="a9"/>
              <w:framePr w:w="7325" w:h="994" w:vSpace="322" w:wrap="none" w:vAnchor="text" w:hAnchor="page" w:x="1250" w:y="1129"/>
              <w:ind w:firstLine="180"/>
            </w:pPr>
            <w:r>
              <w:t xml:space="preserve">32 255,21 , руб., в </w:t>
            </w:r>
            <w:proofErr w:type="spellStart"/>
            <w:r>
              <w:t>т.ч</w:t>
            </w:r>
            <w:proofErr w:type="spellEnd"/>
            <w:r>
              <w:t>. НДС 20%</w:t>
            </w:r>
          </w:p>
        </w:tc>
        <w:tc>
          <w:tcPr>
            <w:tcW w:w="1411" w:type="dxa"/>
            <w:shd w:val="clear" w:color="auto" w:fill="auto"/>
            <w:vAlign w:val="bottom"/>
          </w:tcPr>
          <w:p w:rsidR="00A950BF" w:rsidRDefault="00684515">
            <w:pPr>
              <w:pStyle w:val="a9"/>
              <w:framePr w:w="7325" w:h="994" w:vSpace="322" w:wrap="none" w:vAnchor="text" w:hAnchor="page" w:x="1250" w:y="1129"/>
              <w:ind w:firstLine="460"/>
            </w:pPr>
            <w:r>
              <w:t>за ноябрь</w:t>
            </w:r>
          </w:p>
        </w:tc>
        <w:tc>
          <w:tcPr>
            <w:tcW w:w="2270" w:type="dxa"/>
            <w:shd w:val="clear" w:color="auto" w:fill="auto"/>
            <w:vAlign w:val="bottom"/>
          </w:tcPr>
          <w:p w:rsidR="00A950BF" w:rsidRDefault="00684515">
            <w:pPr>
              <w:pStyle w:val="a9"/>
              <w:framePr w:w="7325" w:h="994" w:vSpace="322" w:wrap="none" w:vAnchor="text" w:hAnchor="page" w:x="1250" w:y="1129"/>
              <w:ind w:firstLine="180"/>
            </w:pPr>
            <w:r>
              <w:t xml:space="preserve">33 230,49 , руб., в </w:t>
            </w:r>
            <w:proofErr w:type="spellStart"/>
            <w:r>
              <w:t>т.ч</w:t>
            </w:r>
            <w:proofErr w:type="spellEnd"/>
            <w:r>
              <w:t>. НДС 20%</w:t>
            </w:r>
          </w:p>
        </w:tc>
      </w:tr>
      <w:tr w:rsidR="00A950BF">
        <w:trPr>
          <w:trHeight w:hRule="exact" w:val="182"/>
        </w:trPr>
        <w:tc>
          <w:tcPr>
            <w:tcW w:w="946" w:type="dxa"/>
            <w:shd w:val="clear" w:color="auto" w:fill="auto"/>
          </w:tcPr>
          <w:p w:rsidR="00A950BF" w:rsidRDefault="00684515">
            <w:pPr>
              <w:pStyle w:val="a9"/>
              <w:framePr w:w="7325" w:h="994" w:vSpace="322" w:wrap="none" w:vAnchor="text" w:hAnchor="page" w:x="1250" w:y="1129"/>
              <w:ind w:firstLine="0"/>
            </w:pPr>
            <w:r>
              <w:t>за июнь</w:t>
            </w:r>
          </w:p>
        </w:tc>
        <w:tc>
          <w:tcPr>
            <w:tcW w:w="2698" w:type="dxa"/>
            <w:shd w:val="clear" w:color="auto" w:fill="auto"/>
          </w:tcPr>
          <w:p w:rsidR="00A950BF" w:rsidRDefault="00684515">
            <w:pPr>
              <w:pStyle w:val="a9"/>
              <w:framePr w:w="7325" w:h="994" w:vSpace="322" w:wrap="none" w:vAnchor="text" w:hAnchor="page" w:x="1250" w:y="1129"/>
              <w:ind w:firstLine="180"/>
            </w:pPr>
            <w:r>
              <w:t xml:space="preserve">32 255,21 , руб., в </w:t>
            </w:r>
            <w:proofErr w:type="spellStart"/>
            <w:r>
              <w:t>т.ч</w:t>
            </w:r>
            <w:proofErr w:type="spellEnd"/>
            <w:r>
              <w:t>. НДС 20%</w:t>
            </w:r>
          </w:p>
        </w:tc>
        <w:tc>
          <w:tcPr>
            <w:tcW w:w="1411" w:type="dxa"/>
            <w:shd w:val="clear" w:color="auto" w:fill="auto"/>
          </w:tcPr>
          <w:p w:rsidR="00A950BF" w:rsidRDefault="00684515">
            <w:pPr>
              <w:pStyle w:val="a9"/>
              <w:framePr w:w="7325" w:h="994" w:vSpace="322" w:wrap="none" w:vAnchor="text" w:hAnchor="page" w:x="1250" w:y="1129"/>
              <w:ind w:firstLine="460"/>
            </w:pPr>
            <w:r>
              <w:t>за декабрь</w:t>
            </w:r>
          </w:p>
        </w:tc>
        <w:tc>
          <w:tcPr>
            <w:tcW w:w="2270" w:type="dxa"/>
            <w:shd w:val="clear" w:color="auto" w:fill="auto"/>
          </w:tcPr>
          <w:p w:rsidR="00A950BF" w:rsidRDefault="00684515">
            <w:pPr>
              <w:pStyle w:val="a9"/>
              <w:framePr w:w="7325" w:h="994" w:vSpace="322" w:wrap="none" w:vAnchor="text" w:hAnchor="page" w:x="1250" w:y="1129"/>
              <w:ind w:firstLine="180"/>
            </w:pPr>
            <w:r>
              <w:t xml:space="preserve">33 230,49 , руб., в </w:t>
            </w:r>
            <w:proofErr w:type="spellStart"/>
            <w:r>
              <w:t>т.ч</w:t>
            </w:r>
            <w:proofErr w:type="spellEnd"/>
            <w:r>
              <w:t>. НДС 20%</w:t>
            </w:r>
          </w:p>
        </w:tc>
      </w:tr>
    </w:tbl>
    <w:p w:rsidR="00A950BF" w:rsidRDefault="00A950BF">
      <w:pPr>
        <w:framePr w:w="7325" w:h="994" w:vSpace="322" w:wrap="none" w:vAnchor="text" w:hAnchor="page" w:x="1250" w:y="1129"/>
        <w:spacing w:line="1" w:lineRule="exact"/>
      </w:pPr>
    </w:p>
    <w:p w:rsidR="00A950BF" w:rsidRDefault="00684515">
      <w:pPr>
        <w:pStyle w:val="a7"/>
        <w:framePr w:w="5616" w:h="350" w:wrap="none" w:vAnchor="text" w:hAnchor="page" w:x="1255" w:y="807"/>
      </w:pPr>
      <w:r>
        <w:t>Цена настоящего Договора на 2021 год составляет: 392 914,</w:t>
      </w:r>
      <w:proofErr w:type="gramStart"/>
      <w:r>
        <w:t>20 ,</w:t>
      </w:r>
      <w:proofErr w:type="gramEnd"/>
      <w:r>
        <w:t xml:space="preserve"> руб., в </w:t>
      </w:r>
      <w:proofErr w:type="spellStart"/>
      <w:r>
        <w:t>т.ч</w:t>
      </w:r>
      <w:proofErr w:type="spellEnd"/>
      <w:r>
        <w:t>. НДС 20% Ежемесячная оплата по Договору на 2021 год составляет:</w:t>
      </w:r>
    </w:p>
    <w:p w:rsidR="00A950BF" w:rsidRDefault="00684515">
      <w:pPr>
        <w:pStyle w:val="1"/>
        <w:framePr w:w="15749" w:h="682" w:wrap="none" w:vAnchor="text" w:hAnchor="page" w:x="544" w:y="2094"/>
        <w:ind w:firstLine="720"/>
      </w:pPr>
      <w:r>
        <w:t>(Образование ежемесячной цены Договора: тариф на услугу Регионального оператора * объём ТКО в месяц).</w:t>
      </w:r>
    </w:p>
    <w:p w:rsidR="00A950BF" w:rsidRDefault="00684515">
      <w:pPr>
        <w:pStyle w:val="1"/>
        <w:framePr w:w="15749" w:h="682" w:wrap="none" w:vAnchor="text" w:hAnchor="page" w:x="544" w:y="2094"/>
        <w:ind w:firstLine="720"/>
      </w:pPr>
      <w:r>
        <w:t>Цена Договора включает в себя все затраты, налоги, сборы и иные обязательные платежи, подлежащие уплате в связи с выполнением Договора.</w:t>
      </w:r>
    </w:p>
    <w:p w:rsidR="00A950BF" w:rsidRDefault="00684515">
      <w:pPr>
        <w:pStyle w:val="1"/>
        <w:framePr w:w="15749" w:h="682" w:wrap="none" w:vAnchor="text" w:hAnchor="page" w:x="544" w:y="2094"/>
        <w:ind w:firstLine="740"/>
      </w:pPr>
      <w:r>
        <w:t>В случае осуществления коммерческого учёта объема ТКО расчетным путем исходя из количества и объема контейнеров для накопления ТКО, установленных в местах (площадках) накопления ТКО, цена Договора является ориентировочной и может изменяться на основании количества, объема и периодичности вывоза контейнеров для накопления ТКО по итогам расчетных периодов.</w:t>
      </w:r>
    </w:p>
    <w:p w:rsidR="00A950BF" w:rsidRDefault="00684515">
      <w:pPr>
        <w:pStyle w:val="11"/>
        <w:keepNext/>
        <w:keepLines/>
        <w:framePr w:w="1853" w:h="211" w:wrap="none" w:vAnchor="text" w:hAnchor="page" w:x="554" w:y="3299"/>
        <w:spacing w:after="0"/>
      </w:pPr>
      <w:bookmarkStart w:id="23" w:name="bookmark46"/>
      <w:r>
        <w:t>Региональный оператор</w:t>
      </w:r>
      <w:bookmarkEnd w:id="23"/>
    </w:p>
    <w:p w:rsidR="00A950BF" w:rsidRDefault="00684515">
      <w:pPr>
        <w:pStyle w:val="11"/>
        <w:keepNext/>
        <w:keepLines/>
        <w:framePr w:w="1018" w:h="211" w:wrap="none" w:vAnchor="text" w:hAnchor="page" w:x="8603" w:y="3299"/>
        <w:spacing w:after="0"/>
      </w:pPr>
      <w:bookmarkStart w:id="24" w:name="bookmark48"/>
      <w:r>
        <w:t>Потребитель</w:t>
      </w:r>
      <w:bookmarkEnd w:id="24"/>
    </w:p>
    <w:p w:rsidR="00A950BF" w:rsidRDefault="00684515">
      <w:pPr>
        <w:pStyle w:val="11"/>
        <w:keepNext/>
        <w:keepLines/>
        <w:framePr w:w="2784" w:h="211" w:wrap="none" w:vAnchor="text" w:hAnchor="page" w:x="501" w:y="3668"/>
        <w:tabs>
          <w:tab w:val="left" w:leader="underscore" w:pos="1430"/>
        </w:tabs>
        <w:spacing w:after="0"/>
      </w:pPr>
      <w:bookmarkStart w:id="25" w:name="bookmark50"/>
      <w:r>
        <w:tab/>
        <w:t>/</w:t>
      </w:r>
      <w:proofErr w:type="spellStart"/>
      <w:r>
        <w:t>Смиренина</w:t>
      </w:r>
      <w:proofErr w:type="spellEnd"/>
      <w:r>
        <w:t xml:space="preserve"> И.Е./</w:t>
      </w:r>
      <w:bookmarkEnd w:id="25"/>
    </w:p>
    <w:p w:rsidR="00A950BF" w:rsidRDefault="00684515">
      <w:pPr>
        <w:pStyle w:val="11"/>
        <w:keepNext/>
        <w:keepLines/>
        <w:framePr w:w="2731" w:h="202" w:wrap="none" w:vAnchor="text" w:hAnchor="page" w:x="10543" w:y="3668"/>
        <w:tabs>
          <w:tab w:val="left" w:leader="underscore" w:pos="2630"/>
        </w:tabs>
        <w:spacing w:after="0"/>
        <w:jc w:val="right"/>
      </w:pPr>
      <w:bookmarkStart w:id="26" w:name="bookmark52"/>
      <w:r>
        <w:t>/</w:t>
      </w:r>
      <w:r>
        <w:tab/>
        <w:t>/</w:t>
      </w:r>
      <w:bookmarkEnd w:id="26"/>
    </w:p>
    <w:p w:rsidR="00A950BF" w:rsidRDefault="00684515">
      <w:pPr>
        <w:pStyle w:val="11"/>
        <w:keepNext/>
        <w:keepLines/>
        <w:framePr w:w="3667" w:h="398" w:wrap="none" w:vAnchor="text" w:hAnchor="page" w:x="3707" w:y="8655"/>
        <w:pBdr>
          <w:bottom w:val="single" w:sz="4" w:space="0" w:color="auto"/>
        </w:pBdr>
        <w:tabs>
          <w:tab w:val="left" w:leader="underscore" w:pos="1781"/>
          <w:tab w:val="left" w:leader="underscore" w:pos="3605"/>
        </w:tabs>
        <w:spacing w:after="0"/>
      </w:pPr>
      <w:bookmarkStart w:id="27" w:name="bookmark54"/>
      <w:r>
        <w:t xml:space="preserve">Региональный оператор: </w:t>
      </w:r>
      <w:r>
        <w:tab/>
        <w:t>/</w:t>
      </w:r>
      <w:r>
        <w:tab/>
      </w:r>
      <w:bookmarkEnd w:id="27"/>
    </w:p>
    <w:p w:rsidR="00A950BF" w:rsidRDefault="00684515">
      <w:pPr>
        <w:pStyle w:val="11"/>
        <w:keepNext/>
        <w:keepLines/>
        <w:framePr w:w="1056" w:h="211" w:wrap="none" w:vAnchor="text" w:hAnchor="page" w:x="12064" w:y="8655"/>
        <w:pBdr>
          <w:bottom w:val="single" w:sz="4" w:space="0" w:color="auto"/>
        </w:pBdr>
        <w:spacing w:after="0"/>
      </w:pPr>
      <w:bookmarkStart w:id="28" w:name="bookmark56"/>
      <w:r>
        <w:t>Потребитель:</w:t>
      </w:r>
      <w:bookmarkEnd w:id="28"/>
    </w:p>
    <w:p w:rsidR="00A950BF" w:rsidRDefault="00A950BF">
      <w:pPr>
        <w:spacing w:line="360" w:lineRule="exact"/>
      </w:pPr>
    </w:p>
    <w:p w:rsidR="00A950BF" w:rsidRDefault="00A950BF">
      <w:pPr>
        <w:spacing w:line="360" w:lineRule="exact"/>
      </w:pPr>
    </w:p>
    <w:p w:rsidR="00A950BF" w:rsidRDefault="00A950BF">
      <w:pPr>
        <w:spacing w:line="360" w:lineRule="exact"/>
      </w:pPr>
    </w:p>
    <w:p w:rsidR="00A950BF" w:rsidRDefault="00A950BF">
      <w:pPr>
        <w:spacing w:line="360" w:lineRule="exact"/>
      </w:pPr>
    </w:p>
    <w:p w:rsidR="00A950BF" w:rsidRDefault="00A950BF">
      <w:pPr>
        <w:spacing w:line="360" w:lineRule="exact"/>
      </w:pPr>
    </w:p>
    <w:p w:rsidR="00A950BF" w:rsidRDefault="00A950BF">
      <w:pPr>
        <w:spacing w:line="360" w:lineRule="exact"/>
      </w:pPr>
    </w:p>
    <w:p w:rsidR="00A950BF" w:rsidRDefault="00A950BF">
      <w:pPr>
        <w:spacing w:line="360" w:lineRule="exact"/>
      </w:pPr>
    </w:p>
    <w:p w:rsidR="00A950BF" w:rsidRDefault="00A950BF">
      <w:pPr>
        <w:spacing w:line="360" w:lineRule="exact"/>
      </w:pPr>
    </w:p>
    <w:p w:rsidR="00A950BF" w:rsidRDefault="00A950BF">
      <w:pPr>
        <w:spacing w:line="360" w:lineRule="exact"/>
      </w:pPr>
    </w:p>
    <w:p w:rsidR="00A950BF" w:rsidRDefault="00A950BF">
      <w:pPr>
        <w:spacing w:line="360" w:lineRule="exact"/>
      </w:pPr>
    </w:p>
    <w:p w:rsidR="00A950BF" w:rsidRDefault="00A950BF">
      <w:pPr>
        <w:spacing w:line="360" w:lineRule="exact"/>
      </w:pPr>
    </w:p>
    <w:p w:rsidR="00A950BF" w:rsidRDefault="00A950BF">
      <w:pPr>
        <w:spacing w:line="360" w:lineRule="exact"/>
      </w:pPr>
    </w:p>
    <w:p w:rsidR="00A950BF" w:rsidRDefault="00A950BF">
      <w:pPr>
        <w:spacing w:line="360" w:lineRule="exact"/>
      </w:pPr>
    </w:p>
    <w:p w:rsidR="00A950BF" w:rsidRDefault="00A950BF">
      <w:pPr>
        <w:spacing w:line="360" w:lineRule="exact"/>
      </w:pPr>
    </w:p>
    <w:p w:rsidR="00A950BF" w:rsidRDefault="00A950BF">
      <w:pPr>
        <w:spacing w:line="360" w:lineRule="exact"/>
      </w:pPr>
    </w:p>
    <w:p w:rsidR="00A950BF" w:rsidRDefault="00A950BF">
      <w:pPr>
        <w:spacing w:line="1" w:lineRule="exact"/>
      </w:pPr>
    </w:p>
    <w:p w:rsidR="005B2AD8" w:rsidRDefault="005B2AD8">
      <w:pPr>
        <w:spacing w:line="1" w:lineRule="exact"/>
        <w:sectPr w:rsidR="005B2AD8">
          <w:type w:val="continuous"/>
          <w:pgSz w:w="16840" w:h="11900" w:orient="landscape"/>
          <w:pgMar w:top="1170" w:right="538" w:bottom="963" w:left="500" w:header="0" w:footer="3" w:gutter="0"/>
          <w:cols w:space="720"/>
          <w:noEndnote/>
          <w:docGrid w:linePitch="360"/>
          <w15:footnoteColumns w:val="1"/>
        </w:sectPr>
      </w:pPr>
    </w:p>
    <w:p w:rsidR="005B2AD8" w:rsidRDefault="005B2AD8" w:rsidP="005A61A6">
      <w:pPr>
        <w:pStyle w:val="24"/>
      </w:pPr>
      <w:bookmarkStart w:id="29" w:name="_GoBack"/>
      <w:bookmarkEnd w:id="29"/>
    </w:p>
    <w:sectPr w:rsidR="005B2AD8">
      <w:footerReference w:type="default" r:id="rId19"/>
      <w:pgSz w:w="11900" w:h="16840"/>
      <w:pgMar w:top="13522" w:right="613" w:bottom="1946" w:left="6702" w:header="13094"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515" w:rsidRDefault="00684515">
      <w:r>
        <w:separator/>
      </w:r>
    </w:p>
  </w:endnote>
  <w:endnote w:type="continuationSeparator" w:id="0">
    <w:p w:rsidR="00684515" w:rsidRDefault="0068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0BF" w:rsidRDefault="00684515">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3854450</wp:posOffset>
              </wp:positionH>
              <wp:positionV relativeFrom="page">
                <wp:posOffset>10384790</wp:posOffset>
              </wp:positionV>
              <wp:extent cx="21590" cy="54610"/>
              <wp:effectExtent l="0" t="0" r="0" b="0"/>
              <wp:wrapNone/>
              <wp:docPr id="1" name="Shape 1"/>
              <wp:cNvGraphicFramePr/>
              <a:graphic xmlns:a="http://schemas.openxmlformats.org/drawingml/2006/main">
                <a:graphicData uri="http://schemas.microsoft.com/office/word/2010/wordprocessingShape">
                  <wps:wsp>
                    <wps:cNvSpPr txBox="1"/>
                    <wps:spPr>
                      <a:xfrm>
                        <a:off x="0" y="0"/>
                        <a:ext cx="21590" cy="54610"/>
                      </a:xfrm>
                      <a:prstGeom prst="rect">
                        <a:avLst/>
                      </a:prstGeom>
                      <a:noFill/>
                    </wps:spPr>
                    <wps:txbx>
                      <w:txbxContent>
                        <w:p w:rsidR="00A950BF" w:rsidRDefault="00684515">
                          <w:pPr>
                            <w:pStyle w:val="20"/>
                            <w:rPr>
                              <w:sz w:val="12"/>
                              <w:szCs w:val="12"/>
                            </w:rPr>
                          </w:pPr>
                          <w:r>
                            <w:fldChar w:fldCharType="begin"/>
                          </w:r>
                          <w:r>
                            <w:instrText xml:space="preserve"> PAGE \* MERGEFORMAT </w:instrText>
                          </w:r>
                          <w:r>
                            <w:fldChar w:fldCharType="separate"/>
                          </w:r>
                          <w:r w:rsidR="005A61A6" w:rsidRPr="005A61A6">
                            <w:rPr>
                              <w:rFonts w:ascii="Arial" w:eastAsia="Arial" w:hAnsi="Arial" w:cs="Arial"/>
                              <w:noProof/>
                              <w:sz w:val="12"/>
                              <w:szCs w:val="12"/>
                            </w:rPr>
                            <w:t>6</w:t>
                          </w:r>
                          <w:r>
                            <w:rPr>
                              <w:rFonts w:ascii="Arial" w:eastAsia="Arial" w:hAnsi="Arial" w:cs="Arial"/>
                              <w:sz w:val="12"/>
                              <w:szCs w:val="1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2" type="#_x0000_t202" style="position:absolute;margin-left:303.5pt;margin-top:817.7pt;width:1.7pt;height:4.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" filled="f" stroked="f">
              <v:textbox style="mso-fit-shape-to-text:t" inset="0,0,0,0">
                <w:txbxContent>
                  <w:p w:rsidR="00A950BF" w:rsidRDefault="00684515">
                    <w:pPr>
                      <w:pStyle w:val="20"/>
                      <w:rPr>
                        <w:sz w:val="12"/>
                        <w:szCs w:val="12"/>
                      </w:rPr>
                    </w:pPr>
                    <w:r>
                      <w:fldChar w:fldCharType="begin"/>
                    </w:r>
                    <w:r>
                      <w:instrText xml:space="preserve"> PAGE \* MERGEFORMAT </w:instrText>
                    </w:r>
                    <w:r>
                      <w:fldChar w:fldCharType="separate"/>
                    </w:r>
                    <w:r w:rsidR="005A61A6" w:rsidRPr="005A61A6">
                      <w:rPr>
                        <w:rFonts w:ascii="Arial" w:eastAsia="Arial" w:hAnsi="Arial" w:cs="Arial"/>
                        <w:noProof/>
                        <w:sz w:val="12"/>
                        <w:szCs w:val="12"/>
                      </w:rPr>
                      <w:t>6</w:t>
                    </w:r>
                    <w:r>
                      <w:rPr>
                        <w:rFonts w:ascii="Arial" w:eastAsia="Arial" w:hAnsi="Arial" w:cs="Arial"/>
                        <w:sz w:val="12"/>
                        <w:szCs w:val="1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0BF" w:rsidRDefault="00684515">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5328285</wp:posOffset>
              </wp:positionH>
              <wp:positionV relativeFrom="page">
                <wp:posOffset>7320915</wp:posOffset>
              </wp:positionV>
              <wp:extent cx="33655" cy="52070"/>
              <wp:effectExtent l="0" t="0" r="0" b="0"/>
              <wp:wrapNone/>
              <wp:docPr id="9" name="Shape 9"/>
              <wp:cNvGraphicFramePr/>
              <a:graphic xmlns:a="http://schemas.openxmlformats.org/drawingml/2006/main">
                <a:graphicData uri="http://schemas.microsoft.com/office/word/2010/wordprocessingShape">
                  <wps:wsp>
                    <wps:cNvSpPr txBox="1"/>
                    <wps:spPr>
                      <a:xfrm>
                        <a:off x="0" y="0"/>
                        <a:ext cx="33655" cy="52070"/>
                      </a:xfrm>
                      <a:prstGeom prst="rect">
                        <a:avLst/>
                      </a:prstGeom>
                      <a:noFill/>
                    </wps:spPr>
                    <wps:txbx>
                      <w:txbxContent>
                        <w:p w:rsidR="00A950BF" w:rsidRDefault="00684515">
                          <w:pPr>
                            <w:pStyle w:val="20"/>
                            <w:rPr>
                              <w:sz w:val="12"/>
                              <w:szCs w:val="12"/>
                            </w:rPr>
                          </w:pPr>
                          <w:r>
                            <w:fldChar w:fldCharType="begin"/>
                          </w:r>
                          <w:r>
                            <w:instrText xml:space="preserve"> PAGE \* MERGEFORMAT </w:instrText>
                          </w:r>
                          <w:r>
                            <w:fldChar w:fldCharType="separate"/>
                          </w:r>
                          <w:r w:rsidR="005A61A6" w:rsidRPr="005A61A6">
                            <w:rPr>
                              <w:rFonts w:ascii="Arial" w:eastAsia="Arial" w:hAnsi="Arial" w:cs="Arial"/>
                              <w:noProof/>
                              <w:sz w:val="12"/>
                              <w:szCs w:val="12"/>
                            </w:rPr>
                            <w:t>8</w:t>
                          </w:r>
                          <w:r>
                            <w:rPr>
                              <w:rFonts w:ascii="Arial" w:eastAsia="Arial" w:hAnsi="Arial" w:cs="Arial"/>
                              <w:sz w:val="12"/>
                              <w:szCs w:val="1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3" type="#_x0000_t202" style="position:absolute;margin-left:419.55pt;margin-top:576.45pt;width:2.65pt;height:4.1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" filled="f" stroked="f">
              <v:textbox style="mso-fit-shape-to-text:t" inset="0,0,0,0">
                <w:txbxContent>
                  <w:p w:rsidR="00A950BF" w:rsidRDefault="00684515">
                    <w:pPr>
                      <w:pStyle w:val="20"/>
                      <w:rPr>
                        <w:sz w:val="12"/>
                        <w:szCs w:val="12"/>
                      </w:rPr>
                    </w:pPr>
                    <w:r>
                      <w:fldChar w:fldCharType="begin"/>
                    </w:r>
                    <w:r>
                      <w:instrText xml:space="preserve"> PAGE \* MERGEFORMAT </w:instrText>
                    </w:r>
                    <w:r>
                      <w:fldChar w:fldCharType="separate"/>
                    </w:r>
                    <w:r w:rsidR="005A61A6" w:rsidRPr="005A61A6">
                      <w:rPr>
                        <w:rFonts w:ascii="Arial" w:eastAsia="Arial" w:hAnsi="Arial" w:cs="Arial"/>
                        <w:noProof/>
                        <w:sz w:val="12"/>
                        <w:szCs w:val="12"/>
                      </w:rPr>
                      <w:t>8</w:t>
                    </w:r>
                    <w:r>
                      <w:rPr>
                        <w:rFonts w:ascii="Arial" w:eastAsia="Arial" w:hAnsi="Arial" w:cs="Arial"/>
                        <w:sz w:val="12"/>
                        <w:szCs w:val="1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0BF" w:rsidRDefault="00684515">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3834130</wp:posOffset>
              </wp:positionH>
              <wp:positionV relativeFrom="page">
                <wp:posOffset>10019030</wp:posOffset>
              </wp:positionV>
              <wp:extent cx="73025" cy="54610"/>
              <wp:effectExtent l="0" t="0" r="0" b="0"/>
              <wp:wrapNone/>
              <wp:docPr id="13" name="Shape 13"/>
              <wp:cNvGraphicFramePr/>
              <a:graphic xmlns:a="http://schemas.openxmlformats.org/drawingml/2006/main">
                <a:graphicData uri="http://schemas.microsoft.com/office/word/2010/wordprocessingShape">
                  <wps:wsp>
                    <wps:cNvSpPr txBox="1"/>
                    <wps:spPr>
                      <a:xfrm>
                        <a:off x="0" y="0"/>
                        <a:ext cx="73025" cy="54610"/>
                      </a:xfrm>
                      <a:prstGeom prst="rect">
                        <a:avLst/>
                      </a:prstGeom>
                      <a:noFill/>
                    </wps:spPr>
                    <wps:txbx>
                      <w:txbxContent>
                        <w:p w:rsidR="00A950BF" w:rsidRDefault="00684515">
                          <w:pPr>
                            <w:pStyle w:val="20"/>
                            <w:rPr>
                              <w:sz w:val="12"/>
                              <w:szCs w:val="12"/>
                            </w:rPr>
                          </w:pPr>
                          <w:r>
                            <w:fldChar w:fldCharType="begin"/>
                          </w:r>
                          <w:r>
                            <w:instrText xml:space="preserve"> PAGE \* MERGEFORMAT </w:instrText>
                          </w:r>
                          <w:r>
                            <w:fldChar w:fldCharType="separate"/>
                          </w:r>
                          <w:r w:rsidR="005A61A6" w:rsidRPr="005A61A6">
                            <w:rPr>
                              <w:rFonts w:ascii="Arial" w:eastAsia="Arial" w:hAnsi="Arial" w:cs="Arial"/>
                              <w:noProof/>
                              <w:sz w:val="12"/>
                              <w:szCs w:val="12"/>
                            </w:rPr>
                            <w:t>10</w:t>
                          </w:r>
                          <w:r>
                            <w:rPr>
                              <w:rFonts w:ascii="Arial" w:eastAsia="Arial" w:hAnsi="Arial" w:cs="Arial"/>
                              <w:sz w:val="12"/>
                              <w:szCs w:val="1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4" type="#_x0000_t202" style="position:absolute;margin-left:301.9pt;margin-top:788.9pt;width:5.75pt;height:4.3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" filled="f" stroked="f">
              <v:textbox style="mso-fit-shape-to-text:t" inset="0,0,0,0">
                <w:txbxContent>
                  <w:p w:rsidR="00A950BF" w:rsidRDefault="00684515">
                    <w:pPr>
                      <w:pStyle w:val="20"/>
                      <w:rPr>
                        <w:sz w:val="12"/>
                        <w:szCs w:val="12"/>
                      </w:rPr>
                    </w:pPr>
                    <w:r>
                      <w:fldChar w:fldCharType="begin"/>
                    </w:r>
                    <w:r>
                      <w:instrText xml:space="preserve"> PAGE \* MERGEFORMAT </w:instrText>
                    </w:r>
                    <w:r>
                      <w:fldChar w:fldCharType="separate"/>
                    </w:r>
                    <w:r w:rsidR="005A61A6" w:rsidRPr="005A61A6">
                      <w:rPr>
                        <w:rFonts w:ascii="Arial" w:eastAsia="Arial" w:hAnsi="Arial" w:cs="Arial"/>
                        <w:noProof/>
                        <w:sz w:val="12"/>
                        <w:szCs w:val="12"/>
                      </w:rPr>
                      <w:t>10</w:t>
                    </w:r>
                    <w:r>
                      <w:rPr>
                        <w:rFonts w:ascii="Arial" w:eastAsia="Arial" w:hAnsi="Arial" w:cs="Arial"/>
                        <w:sz w:val="12"/>
                        <w:szCs w:val="12"/>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0BF" w:rsidRDefault="00684515">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5355590</wp:posOffset>
              </wp:positionH>
              <wp:positionV relativeFrom="page">
                <wp:posOffset>6881495</wp:posOffset>
              </wp:positionV>
              <wp:extent cx="64135" cy="54610"/>
              <wp:effectExtent l="0" t="0" r="0" b="0"/>
              <wp:wrapNone/>
              <wp:docPr id="17" name="Shape 17"/>
              <wp:cNvGraphicFramePr/>
              <a:graphic xmlns:a="http://schemas.openxmlformats.org/drawingml/2006/main">
                <a:graphicData uri="http://schemas.microsoft.com/office/word/2010/wordprocessingShape">
                  <wps:wsp>
                    <wps:cNvSpPr txBox="1"/>
                    <wps:spPr>
                      <a:xfrm>
                        <a:off x="0" y="0"/>
                        <a:ext cx="64135" cy="54610"/>
                      </a:xfrm>
                      <a:prstGeom prst="rect">
                        <a:avLst/>
                      </a:prstGeom>
                      <a:noFill/>
                    </wps:spPr>
                    <wps:txbx>
                      <w:txbxContent>
                        <w:p w:rsidR="00A950BF" w:rsidRDefault="00684515">
                          <w:pPr>
                            <w:pStyle w:val="20"/>
                            <w:rPr>
                              <w:sz w:val="12"/>
                              <w:szCs w:val="12"/>
                            </w:rPr>
                          </w:pPr>
                          <w:r>
                            <w:fldChar w:fldCharType="begin"/>
                          </w:r>
                          <w:r>
                            <w:instrText xml:space="preserve"> PAGE \* MERGEFORMAT </w:instrText>
                          </w:r>
                          <w:r>
                            <w:fldChar w:fldCharType="separate"/>
                          </w:r>
                          <w:r w:rsidR="005A61A6" w:rsidRPr="005A61A6">
                            <w:rPr>
                              <w:rFonts w:ascii="Arial" w:eastAsia="Arial" w:hAnsi="Arial" w:cs="Arial"/>
                              <w:noProof/>
                              <w:sz w:val="12"/>
                              <w:szCs w:val="12"/>
                            </w:rPr>
                            <w:t>12</w:t>
                          </w:r>
                          <w:r>
                            <w:rPr>
                              <w:rFonts w:ascii="Arial" w:eastAsia="Arial" w:hAnsi="Arial" w:cs="Arial"/>
                              <w:sz w:val="12"/>
                              <w:szCs w:val="1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5" type="#_x0000_t202" style="position:absolute;margin-left:421.7pt;margin-top:541.85pt;width:5.05pt;height:4.3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" filled="f" stroked="f">
              <v:textbox style="mso-fit-shape-to-text:t" inset="0,0,0,0">
                <w:txbxContent>
                  <w:p w:rsidR="00A950BF" w:rsidRDefault="00684515">
                    <w:pPr>
                      <w:pStyle w:val="20"/>
                      <w:rPr>
                        <w:sz w:val="12"/>
                        <w:szCs w:val="12"/>
                      </w:rPr>
                    </w:pPr>
                    <w:r>
                      <w:fldChar w:fldCharType="begin"/>
                    </w:r>
                    <w:r>
                      <w:instrText xml:space="preserve"> PAGE \* MERGEFORMAT </w:instrText>
                    </w:r>
                    <w:r>
                      <w:fldChar w:fldCharType="separate"/>
                    </w:r>
                    <w:r w:rsidR="005A61A6" w:rsidRPr="005A61A6">
                      <w:rPr>
                        <w:rFonts w:ascii="Arial" w:eastAsia="Arial" w:hAnsi="Arial" w:cs="Arial"/>
                        <w:noProof/>
                        <w:sz w:val="12"/>
                        <w:szCs w:val="12"/>
                      </w:rPr>
                      <w:t>12</w:t>
                    </w:r>
                    <w:r>
                      <w:rPr>
                        <w:rFonts w:ascii="Arial" w:eastAsia="Arial" w:hAnsi="Arial" w:cs="Arial"/>
                        <w:sz w:val="12"/>
                        <w:szCs w:val="12"/>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0BF" w:rsidRDefault="00684515">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3832225</wp:posOffset>
              </wp:positionH>
              <wp:positionV relativeFrom="page">
                <wp:posOffset>10281285</wp:posOffset>
              </wp:positionV>
              <wp:extent cx="73025" cy="54610"/>
              <wp:effectExtent l="0" t="0" r="0" b="0"/>
              <wp:wrapNone/>
              <wp:docPr id="21" name="Shape 21"/>
              <wp:cNvGraphicFramePr/>
              <a:graphic xmlns:a="http://schemas.openxmlformats.org/drawingml/2006/main">
                <a:graphicData uri="http://schemas.microsoft.com/office/word/2010/wordprocessingShape">
                  <wps:wsp>
                    <wps:cNvSpPr txBox="1"/>
                    <wps:spPr>
                      <a:xfrm>
                        <a:off x="0" y="0"/>
                        <a:ext cx="73025" cy="54610"/>
                      </a:xfrm>
                      <a:prstGeom prst="rect">
                        <a:avLst/>
                      </a:prstGeom>
                      <a:noFill/>
                    </wps:spPr>
                    <wps:txbx>
                      <w:txbxContent>
                        <w:p w:rsidR="00A950BF" w:rsidRDefault="00684515">
                          <w:pPr>
                            <w:pStyle w:val="20"/>
                            <w:rPr>
                              <w:sz w:val="12"/>
                              <w:szCs w:val="12"/>
                            </w:rPr>
                          </w:pPr>
                          <w:r>
                            <w:fldChar w:fldCharType="begin"/>
                          </w:r>
                          <w:r>
                            <w:instrText xml:space="preserve"> PAGE \* MERGEFORMAT </w:instrText>
                          </w:r>
                          <w:r>
                            <w:fldChar w:fldCharType="separate"/>
                          </w:r>
                          <w:r w:rsidR="005A61A6" w:rsidRPr="005A61A6">
                            <w:rPr>
                              <w:rFonts w:ascii="Arial" w:eastAsia="Arial" w:hAnsi="Arial" w:cs="Arial"/>
                              <w:noProof/>
                              <w:sz w:val="12"/>
                              <w:szCs w:val="12"/>
                            </w:rPr>
                            <w:t>13</w:t>
                          </w:r>
                          <w:r>
                            <w:rPr>
                              <w:rFonts w:ascii="Arial" w:eastAsia="Arial" w:hAnsi="Arial" w:cs="Arial"/>
                              <w:sz w:val="12"/>
                              <w:szCs w:val="1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6" type="#_x0000_t202" style="position:absolute;margin-left:301.75pt;margin-top:809.55pt;width:5.75pt;height:4.3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" filled="f" stroked="f">
              <v:textbox style="mso-fit-shape-to-text:t" inset="0,0,0,0">
                <w:txbxContent>
                  <w:p w:rsidR="00A950BF" w:rsidRDefault="00684515">
                    <w:pPr>
                      <w:pStyle w:val="20"/>
                      <w:rPr>
                        <w:sz w:val="12"/>
                        <w:szCs w:val="12"/>
                      </w:rPr>
                    </w:pPr>
                    <w:r>
                      <w:fldChar w:fldCharType="begin"/>
                    </w:r>
                    <w:r>
                      <w:instrText xml:space="preserve"> PAGE \* MERGEFORMAT </w:instrText>
                    </w:r>
                    <w:r>
                      <w:fldChar w:fldCharType="separate"/>
                    </w:r>
                    <w:r w:rsidR="005A61A6" w:rsidRPr="005A61A6">
                      <w:rPr>
                        <w:rFonts w:ascii="Arial" w:eastAsia="Arial" w:hAnsi="Arial" w:cs="Arial"/>
                        <w:noProof/>
                        <w:sz w:val="12"/>
                        <w:szCs w:val="12"/>
                      </w:rPr>
                      <w:t>13</w:t>
                    </w:r>
                    <w:r>
                      <w:rPr>
                        <w:rFonts w:ascii="Arial" w:eastAsia="Arial" w:hAnsi="Arial" w:cs="Arial"/>
                        <w:sz w:val="12"/>
                        <w:szCs w:val="1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515" w:rsidRDefault="00684515">
      <w:r>
        <w:separator/>
      </w:r>
    </w:p>
  </w:footnote>
  <w:footnote w:type="continuationSeparator" w:id="0">
    <w:p w:rsidR="00684515" w:rsidRDefault="00684515">
      <w:r>
        <w:continuationSeparator/>
      </w:r>
    </w:p>
  </w:footnote>
  <w:footnote w:id="1">
    <w:p w:rsidR="00A950BF" w:rsidRDefault="00684515">
      <w:pPr>
        <w:pStyle w:val="a4"/>
      </w:pPr>
      <w:r>
        <w:rPr>
          <w:rFonts w:ascii="Times New Roman" w:eastAsia="Times New Roman" w:hAnsi="Times New Roman" w:cs="Times New Roman"/>
          <w:sz w:val="9"/>
          <w:szCs w:val="9"/>
          <w:vertAlign w:val="superscript"/>
        </w:rPr>
        <w:footnoteRef/>
      </w:r>
      <w:r>
        <w:t>Учитывается в случае применения коммерческого учета объема ТКО расчетным путем исходя из нормативов накопления твердых коммунальных отходов, выраженных в количественных показателях объема.</w:t>
      </w:r>
    </w:p>
  </w:footnote>
  <w:footnote w:id="2">
    <w:p w:rsidR="00A950BF" w:rsidRDefault="00684515">
      <w:pPr>
        <w:pStyle w:val="a4"/>
      </w:pPr>
      <w:r>
        <w:t>Учитывается в случае применения коммерческого учета объема ТКО расчетным путем исходя из количества и объема контейнеров для накопления ТКО, установленных в местах (площадках) накопления ТКО в случаях, предусмотренных п. 4.1.2. Договора.</w:t>
      </w:r>
    </w:p>
  </w:footnote>
  <w:footnote w:id="3">
    <w:p w:rsidR="00A950BF" w:rsidRDefault="00684515">
      <w:pPr>
        <w:pStyle w:val="a4"/>
        <w:rPr>
          <w:sz w:val="10"/>
          <w:szCs w:val="10"/>
        </w:rPr>
      </w:pPr>
      <w:r>
        <w:rPr>
          <w:sz w:val="10"/>
          <w:szCs w:val="10"/>
        </w:rPr>
        <w:footnoteRef/>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12"/>
    <w:multiLevelType w:val="multilevel"/>
    <w:tmpl w:val="F34A0340"/>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9431AD"/>
    <w:multiLevelType w:val="multilevel"/>
    <w:tmpl w:val="FB3A7AF8"/>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6E554A"/>
    <w:multiLevelType w:val="multilevel"/>
    <w:tmpl w:val="61C8AEC0"/>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95792C"/>
    <w:multiLevelType w:val="multilevel"/>
    <w:tmpl w:val="D610AD68"/>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A494D19"/>
    <w:multiLevelType w:val="multilevel"/>
    <w:tmpl w:val="1BFC007C"/>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CE02A17"/>
    <w:multiLevelType w:val="multilevel"/>
    <w:tmpl w:val="B986D87A"/>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895606"/>
    <w:multiLevelType w:val="multilevel"/>
    <w:tmpl w:val="EA7C3B22"/>
    <w:lvl w:ilvl="0">
      <w:start w:val="1"/>
      <w:numFmt w:val="decimal"/>
      <w:lvlText w:val="%1."/>
      <w:lvlJc w:val="left"/>
      <w:rPr>
        <w:rFonts w:ascii="Arial" w:eastAsia="Arial" w:hAnsi="Arial" w:cs="Arial"/>
        <w:b/>
        <w:bCs/>
        <w:i w:val="0"/>
        <w:iCs w:val="0"/>
        <w:smallCaps w:val="0"/>
        <w:strike w:val="0"/>
        <w:color w:val="000000"/>
        <w:spacing w:val="0"/>
        <w:w w:val="100"/>
        <w:position w:val="0"/>
        <w:sz w:val="14"/>
        <w:szCs w:val="14"/>
        <w:u w:val="none"/>
        <w:shd w:val="clear" w:color="auto" w:fill="auto"/>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ru-RU" w:eastAsia="ru-RU" w:bidi="ru-RU"/>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0850F2"/>
    <w:multiLevelType w:val="multilevel"/>
    <w:tmpl w:val="1AB60DEC"/>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0BF"/>
    <w:rsid w:val="00172BA7"/>
    <w:rsid w:val="005A61A6"/>
    <w:rsid w:val="005B2AD8"/>
    <w:rsid w:val="00684515"/>
    <w:rsid w:val="00A950BF"/>
    <w:rsid w:val="00D00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406BD-BF81-4C29-89DD-CEB5A0D9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Arial" w:eastAsia="Arial" w:hAnsi="Arial" w:cs="Arial"/>
      <w:b w:val="0"/>
      <w:bCs w:val="0"/>
      <w:i w:val="0"/>
      <w:iCs w:val="0"/>
      <w:smallCaps w:val="0"/>
      <w:strike w:val="0"/>
      <w:sz w:val="14"/>
      <w:szCs w:val="14"/>
      <w:u w:val="none"/>
    </w:rPr>
  </w:style>
  <w:style w:type="character" w:customStyle="1" w:styleId="a5">
    <w:name w:val="Основной текст_"/>
    <w:basedOn w:val="a0"/>
    <w:link w:val="1"/>
    <w:rPr>
      <w:rFonts w:ascii="Arial" w:eastAsia="Arial" w:hAnsi="Arial" w:cs="Arial"/>
      <w:b w:val="0"/>
      <w:bCs w:val="0"/>
      <w:i w:val="0"/>
      <w:iCs w:val="0"/>
      <w:smallCaps w:val="0"/>
      <w:strike w:val="0"/>
      <w:sz w:val="14"/>
      <w:szCs w:val="14"/>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Заголовок №2_"/>
    <w:basedOn w:val="a0"/>
    <w:link w:val="22"/>
    <w:rPr>
      <w:rFonts w:ascii="Arial" w:eastAsia="Arial" w:hAnsi="Arial" w:cs="Arial"/>
      <w:b/>
      <w:bCs/>
      <w:i w:val="0"/>
      <w:iCs w:val="0"/>
      <w:smallCaps w:val="0"/>
      <w:strike w:val="0"/>
      <w:sz w:val="14"/>
      <w:szCs w:val="14"/>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16"/>
      <w:szCs w:val="16"/>
      <w:u w:val="none"/>
    </w:rPr>
  </w:style>
  <w:style w:type="character" w:customStyle="1" w:styleId="a6">
    <w:name w:val="Подпись к таблице_"/>
    <w:basedOn w:val="a0"/>
    <w:link w:val="a7"/>
    <w:rPr>
      <w:rFonts w:ascii="Arial" w:eastAsia="Arial" w:hAnsi="Arial" w:cs="Arial"/>
      <w:b w:val="0"/>
      <w:bCs w:val="0"/>
      <w:i w:val="0"/>
      <w:iCs w:val="0"/>
      <w:smallCaps w:val="0"/>
      <w:strike w:val="0"/>
      <w:sz w:val="14"/>
      <w:szCs w:val="14"/>
      <w:u w:val="none"/>
    </w:rPr>
  </w:style>
  <w:style w:type="character" w:customStyle="1" w:styleId="a8">
    <w:name w:val="Другое_"/>
    <w:basedOn w:val="a0"/>
    <w:link w:val="a9"/>
    <w:rPr>
      <w:rFonts w:ascii="Arial" w:eastAsia="Arial" w:hAnsi="Arial" w:cs="Arial"/>
      <w:b w:val="0"/>
      <w:bCs w:val="0"/>
      <w:i w:val="0"/>
      <w:iCs w:val="0"/>
      <w:smallCaps w:val="0"/>
      <w:strike w:val="0"/>
      <w:sz w:val="14"/>
      <w:szCs w:val="14"/>
      <w:u w:val="none"/>
    </w:rPr>
  </w:style>
  <w:style w:type="character" w:customStyle="1" w:styleId="10">
    <w:name w:val="Заголовок №1_"/>
    <w:basedOn w:val="a0"/>
    <w:link w:val="11"/>
    <w:rPr>
      <w:rFonts w:ascii="Arial" w:eastAsia="Arial" w:hAnsi="Arial" w:cs="Arial"/>
      <w:b w:val="0"/>
      <w:bCs w:val="0"/>
      <w:i w:val="0"/>
      <w:iCs w:val="0"/>
      <w:smallCaps w:val="0"/>
      <w:strike w:val="0"/>
      <w:sz w:val="16"/>
      <w:szCs w:val="16"/>
      <w:u w:val="none"/>
    </w:rPr>
  </w:style>
  <w:style w:type="character" w:customStyle="1" w:styleId="23">
    <w:name w:val="Основной текст (2)_"/>
    <w:basedOn w:val="a0"/>
    <w:link w:val="24"/>
    <w:rPr>
      <w:rFonts w:ascii="Arial" w:eastAsia="Arial" w:hAnsi="Arial" w:cs="Arial"/>
      <w:b w:val="0"/>
      <w:bCs w:val="0"/>
      <w:i w:val="0"/>
      <w:iCs w:val="0"/>
      <w:smallCaps w:val="0"/>
      <w:strike w:val="0"/>
      <w:sz w:val="20"/>
      <w:szCs w:val="20"/>
      <w:u w:val="none"/>
    </w:rPr>
  </w:style>
  <w:style w:type="paragraph" w:customStyle="1" w:styleId="a4">
    <w:name w:val="Сноска"/>
    <w:basedOn w:val="a"/>
    <w:link w:val="a3"/>
    <w:rPr>
      <w:rFonts w:ascii="Arial" w:eastAsia="Arial" w:hAnsi="Arial" w:cs="Arial"/>
      <w:sz w:val="14"/>
      <w:szCs w:val="14"/>
    </w:rPr>
  </w:style>
  <w:style w:type="paragraph" w:customStyle="1" w:styleId="1">
    <w:name w:val="Основной текст1"/>
    <w:basedOn w:val="a"/>
    <w:link w:val="a5"/>
    <w:pPr>
      <w:ind w:firstLine="400"/>
    </w:pPr>
    <w:rPr>
      <w:rFonts w:ascii="Arial" w:eastAsia="Arial" w:hAnsi="Arial" w:cs="Arial"/>
      <w:sz w:val="14"/>
      <w:szCs w:val="14"/>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Заголовок №2"/>
    <w:basedOn w:val="a"/>
    <w:link w:val="21"/>
    <w:pPr>
      <w:spacing w:after="160"/>
      <w:jc w:val="center"/>
      <w:outlineLvl w:val="1"/>
    </w:pPr>
    <w:rPr>
      <w:rFonts w:ascii="Arial" w:eastAsia="Arial" w:hAnsi="Arial" w:cs="Arial"/>
      <w:b/>
      <w:bCs/>
      <w:sz w:val="14"/>
      <w:szCs w:val="14"/>
    </w:rPr>
  </w:style>
  <w:style w:type="paragraph" w:customStyle="1" w:styleId="30">
    <w:name w:val="Основной текст (3)"/>
    <w:basedOn w:val="a"/>
    <w:link w:val="3"/>
    <w:rPr>
      <w:rFonts w:ascii="Arial" w:eastAsia="Arial" w:hAnsi="Arial" w:cs="Arial"/>
      <w:sz w:val="16"/>
      <w:szCs w:val="16"/>
    </w:rPr>
  </w:style>
  <w:style w:type="paragraph" w:customStyle="1" w:styleId="a7">
    <w:name w:val="Подпись к таблице"/>
    <w:basedOn w:val="a"/>
    <w:link w:val="a6"/>
    <w:rPr>
      <w:rFonts w:ascii="Arial" w:eastAsia="Arial" w:hAnsi="Arial" w:cs="Arial"/>
      <w:sz w:val="14"/>
      <w:szCs w:val="14"/>
    </w:rPr>
  </w:style>
  <w:style w:type="paragraph" w:customStyle="1" w:styleId="a9">
    <w:name w:val="Другое"/>
    <w:basedOn w:val="a"/>
    <w:link w:val="a8"/>
    <w:pPr>
      <w:ind w:firstLine="400"/>
    </w:pPr>
    <w:rPr>
      <w:rFonts w:ascii="Arial" w:eastAsia="Arial" w:hAnsi="Arial" w:cs="Arial"/>
      <w:sz w:val="14"/>
      <w:szCs w:val="14"/>
    </w:rPr>
  </w:style>
  <w:style w:type="paragraph" w:customStyle="1" w:styleId="11">
    <w:name w:val="Заголовок №1"/>
    <w:basedOn w:val="a"/>
    <w:link w:val="10"/>
    <w:pPr>
      <w:spacing w:after="160"/>
      <w:outlineLvl w:val="0"/>
    </w:pPr>
    <w:rPr>
      <w:rFonts w:ascii="Arial" w:eastAsia="Arial" w:hAnsi="Arial" w:cs="Arial"/>
      <w:sz w:val="16"/>
      <w:szCs w:val="16"/>
    </w:rPr>
  </w:style>
  <w:style w:type="paragraph" w:customStyle="1" w:styleId="24">
    <w:name w:val="Основной текст (2)"/>
    <w:basedOn w:val="a"/>
    <w:link w:val="23"/>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ab-ekb.ru" TargetMode="External"/><Relationship Id="rId13" Type="http://schemas.openxmlformats.org/officeDocument/2006/relationships/hyperlink" Target="mailto:ekb-dogovor@sab-ekb.ru"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zajavka.sab@sab-ekb.ru" TargetMode="Externa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b-ekb.ru/" TargetMode="External"/><Relationship Id="rId5" Type="http://schemas.openxmlformats.org/officeDocument/2006/relationships/footnotes" Target="footnotes.xml"/><Relationship Id="rId15" Type="http://schemas.openxmlformats.org/officeDocument/2006/relationships/hyperlink" Target="mailto:bervodokanal@bk.ru" TargetMode="External"/><Relationship Id="rId10" Type="http://schemas.openxmlformats.org/officeDocument/2006/relationships/hyperlink" Target="mailto:arturfaritovich@bk.ru"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sab-ekb.ru/" TargetMode="External"/><Relationship Id="rId14" Type="http://schemas.openxmlformats.org/officeDocument/2006/relationships/hyperlink" Target="http://www.sab-ek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8412</Words>
  <Characters>47954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6</vt:lpstr>
    </vt:vector>
  </TitlesOfParts>
  <Company/>
  <LinksUpToDate>false</LinksUpToDate>
  <CharactersWithSpaces>56254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Александр Ваганов</dc:creator>
  <cp:keywords/>
  <cp:lastModifiedBy>Фоминых Ирина Геннадьевна</cp:lastModifiedBy>
  <cp:revision>4</cp:revision>
  <dcterms:created xsi:type="dcterms:W3CDTF">2021-04-12T09:40:00Z</dcterms:created>
  <dcterms:modified xsi:type="dcterms:W3CDTF">2021-04-16T09:55:00Z</dcterms:modified>
</cp:coreProperties>
</file>